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416DE0" w14:textId="380FD2BB" w:rsidR="00007607" w:rsidRDefault="009E3AF2" w:rsidP="009E3AF2">
      <w:pPr>
        <w:pStyle w:val="Title"/>
        <w:spacing w:after="2000"/>
        <w:jc w:val="left"/>
        <w:rPr>
          <w:color w:val="004B8D"/>
        </w:rPr>
      </w:pPr>
      <w:bookmarkStart w:id="0" w:name="Cover"/>
      <w:r>
        <w:rPr>
          <w:noProof/>
        </w:rPr>
        <w:drawing>
          <wp:anchor distT="0" distB="0" distL="114300" distR="114300" simplePos="0" relativeHeight="251657728" behindDoc="1" locked="0" layoutInCell="1" allowOverlap="1" wp14:anchorId="576574FF" wp14:editId="244C0523">
            <wp:simplePos x="0" y="0"/>
            <wp:positionH relativeFrom="column">
              <wp:posOffset>4670813</wp:posOffset>
            </wp:positionH>
            <wp:positionV relativeFrom="paragraph">
              <wp:posOffset>197782</wp:posOffset>
            </wp:positionV>
            <wp:extent cx="1534795" cy="1246505"/>
            <wp:effectExtent l="0" t="0" r="8255" b="0"/>
            <wp:wrapTight wrapText="bothSides">
              <wp:wrapPolygon edited="0">
                <wp:start x="0" y="0"/>
                <wp:lineTo x="0" y="21127"/>
                <wp:lineTo x="21448" y="21127"/>
                <wp:lineTo x="21448" y="0"/>
                <wp:lineTo x="0" y="0"/>
              </wp:wrapPolygon>
            </wp:wrapTight>
            <wp:docPr id="1" name="Picture 1" descr="Vision 2020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Vision 2020 Australia log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34795" cy="1246505"/>
                    </a:xfrm>
                    <a:prstGeom prst="rect">
                      <a:avLst/>
                    </a:prstGeom>
                    <a:noFill/>
                    <a:ln>
                      <a:noFill/>
                    </a:ln>
                  </pic:spPr>
                </pic:pic>
              </a:graphicData>
            </a:graphic>
          </wp:anchor>
        </w:drawing>
      </w:r>
      <w:r w:rsidR="00526F37">
        <w:rPr>
          <w:color w:val="004B8D"/>
        </w:rPr>
        <w:t xml:space="preserve"> </w:t>
      </w:r>
      <w:r>
        <w:rPr>
          <w:color w:val="004B8D"/>
        </w:rPr>
        <w:br w:type="textWrapping" w:clear="all"/>
      </w:r>
    </w:p>
    <w:sdt>
      <w:sdtPr>
        <w:alias w:val="Title"/>
        <w:tag w:val=""/>
        <w:id w:val="-1521466203"/>
        <w:placeholder>
          <w:docPart w:val="90EFD159E0C54FF1816389956D03B0E2"/>
        </w:placeholder>
        <w:dataBinding w:prefixMappings="xmlns:ns0='http://purl.org/dc/elements/1.1/' xmlns:ns1='http://schemas.openxmlformats.org/package/2006/metadata/core-properties' " w:xpath="/ns1:coreProperties[1]/ns0:title[1]" w:storeItemID="{6C3C8BC8-F283-45AE-878A-BAB7291924A1}"/>
        <w:text/>
      </w:sdtPr>
      <w:sdtEndPr/>
      <w:sdtContent>
        <w:p w14:paraId="4320F2FB" w14:textId="7AD5F137" w:rsidR="00007607" w:rsidRPr="00007607" w:rsidRDefault="00D9601B" w:rsidP="00007607">
          <w:pPr>
            <w:pStyle w:val="Title"/>
            <w:jc w:val="left"/>
          </w:pPr>
          <w:r>
            <w:t>Reflect Reconciliation Action Plan</w:t>
          </w:r>
        </w:p>
      </w:sdtContent>
    </w:sdt>
    <w:bookmarkEnd w:id="0"/>
    <w:p w14:paraId="0A872372" w14:textId="77777777" w:rsidR="008916AD" w:rsidRPr="008916AD" w:rsidRDefault="008916AD" w:rsidP="008916AD">
      <w:pPr>
        <w:pStyle w:val="BodyText"/>
        <w:rPr>
          <w:lang w:eastAsia="en-US"/>
        </w:rPr>
        <w:sectPr w:rsidR="008916AD" w:rsidRPr="008916AD" w:rsidSect="00007607">
          <w:footerReference w:type="first" r:id="rId13"/>
          <w:pgSz w:w="11906" w:h="16838" w:code="9"/>
          <w:pgMar w:top="567" w:right="1134" w:bottom="425" w:left="1134" w:header="369" w:footer="635" w:gutter="0"/>
          <w:pgNumType w:start="0"/>
          <w:cols w:space="708"/>
          <w:titlePg/>
          <w:docGrid w:linePitch="360"/>
        </w:sectPr>
      </w:pPr>
    </w:p>
    <w:p w14:paraId="17D389E1" w14:textId="77777777" w:rsidR="008D2FD1" w:rsidRDefault="008D2FD1" w:rsidP="008D2FD1">
      <w:pPr>
        <w:pStyle w:val="Heading1"/>
      </w:pPr>
      <w:r>
        <w:lastRenderedPageBreak/>
        <w:t>Artwork Background</w:t>
      </w:r>
    </w:p>
    <w:p w14:paraId="1876F1D3" w14:textId="79A05B17" w:rsidR="007431F2" w:rsidRDefault="00E928FF" w:rsidP="007431F2">
      <w:pPr>
        <w:pStyle w:val="BodyText"/>
      </w:pPr>
      <w:r>
        <w:t xml:space="preserve">When many come together with a vision, we break down barriers, share knowledge, enrich our </w:t>
      </w:r>
      <w:proofErr w:type="gramStart"/>
      <w:r>
        <w:t>lives</w:t>
      </w:r>
      <w:proofErr w:type="gramEnd"/>
      <w:r>
        <w:t xml:space="preserve"> and </w:t>
      </w:r>
      <w:r w:rsidR="007431F2">
        <w:t xml:space="preserve">see beyond tomorrow. </w:t>
      </w:r>
    </w:p>
    <w:p w14:paraId="6708D439" w14:textId="5CFF5391" w:rsidR="007431F2" w:rsidRDefault="007431F2" w:rsidP="007431F2">
      <w:pPr>
        <w:pStyle w:val="BodyText"/>
      </w:pPr>
      <w:r>
        <w:t xml:space="preserve">Iris, 2022 by Timothy Buckley </w:t>
      </w:r>
    </w:p>
    <w:p w14:paraId="7D677E17" w14:textId="796E5319" w:rsidR="00DA2997" w:rsidRDefault="00DA2997" w:rsidP="00DA2997">
      <w:pPr>
        <w:keepNext/>
        <w:keepLines/>
        <w:spacing w:before="240" w:after="120"/>
        <w:outlineLvl w:val="1"/>
        <w:rPr>
          <w:rFonts w:asciiTheme="majorHAnsi" w:eastAsia="Times New Roman" w:hAnsiTheme="majorHAnsi" w:cs="Arial"/>
          <w:b/>
          <w:bCs/>
          <w:iCs/>
          <w:color w:val="004B8D" w:themeColor="accent1"/>
          <w:sz w:val="28"/>
          <w:szCs w:val="28"/>
          <w:lang w:eastAsia="en-AU"/>
        </w:rPr>
      </w:pPr>
      <w:r>
        <w:rPr>
          <w:rFonts w:asciiTheme="majorHAnsi" w:eastAsia="Times New Roman" w:hAnsiTheme="majorHAnsi" w:cs="Arial"/>
          <w:b/>
          <w:bCs/>
          <w:iCs/>
          <w:color w:val="004B8D" w:themeColor="accent1"/>
          <w:sz w:val="28"/>
          <w:szCs w:val="28"/>
          <w:lang w:eastAsia="en-AU"/>
        </w:rPr>
        <w:t>Message from our Board</w:t>
      </w:r>
    </w:p>
    <w:p w14:paraId="2195A0AD" w14:textId="77777777" w:rsidR="00A00F0B" w:rsidRPr="00A00F0B" w:rsidRDefault="00A00F0B" w:rsidP="00A00F0B">
      <w:pPr>
        <w:spacing w:before="120" w:after="120" w:line="264" w:lineRule="auto"/>
        <w:rPr>
          <w:rFonts w:eastAsia="Times New Roman" w:cs="Times New Roman"/>
          <w:szCs w:val="24"/>
          <w:lang w:eastAsia="en-AU"/>
        </w:rPr>
      </w:pPr>
      <w:r w:rsidRPr="00A00F0B">
        <w:rPr>
          <w:rFonts w:eastAsia="Times New Roman" w:cs="Times New Roman"/>
          <w:szCs w:val="24"/>
          <w:lang w:eastAsia="en-AU"/>
        </w:rPr>
        <w:t>Improving the eye health and vision of Aboriginal and/or Torres Strait Islander peoples and supporting community leadership and control through that work is a high priority for Vision 2020 Australia and its members.</w:t>
      </w:r>
    </w:p>
    <w:p w14:paraId="6981C190" w14:textId="60CE71F3" w:rsidR="00A00F0B" w:rsidRPr="00A00F0B" w:rsidRDefault="00A00F0B" w:rsidP="00A00F0B">
      <w:pPr>
        <w:spacing w:before="120" w:after="120" w:line="264" w:lineRule="auto"/>
        <w:rPr>
          <w:rFonts w:eastAsia="Times New Roman" w:cs="Times New Roman"/>
          <w:szCs w:val="24"/>
          <w:lang w:eastAsia="en-AU"/>
        </w:rPr>
      </w:pPr>
      <w:r w:rsidRPr="00A00F0B">
        <w:rPr>
          <w:rFonts w:eastAsia="Times New Roman" w:cs="Times New Roman"/>
          <w:szCs w:val="24"/>
          <w:lang w:eastAsia="en-AU"/>
        </w:rPr>
        <w:t>While addressing the current inequities that exist in this area between First Nations peoples and other Australians is important, how we do that – and how our organisation gives practical effect to its</w:t>
      </w:r>
      <w:r>
        <w:rPr>
          <w:rFonts w:eastAsia="Times New Roman" w:cs="Times New Roman"/>
          <w:szCs w:val="24"/>
          <w:lang w:eastAsia="en-AU"/>
        </w:rPr>
        <w:t xml:space="preserve"> </w:t>
      </w:r>
      <w:r w:rsidRPr="00A00F0B">
        <w:rPr>
          <w:rFonts w:eastAsia="Times New Roman" w:cs="Times New Roman"/>
          <w:szCs w:val="24"/>
          <w:lang w:eastAsia="en-AU"/>
        </w:rPr>
        <w:t>commitment to reconciliation and healing – is equally important.</w:t>
      </w:r>
    </w:p>
    <w:p w14:paraId="31EBA8D3" w14:textId="77777777" w:rsidR="00A00F0B" w:rsidRPr="00A00F0B" w:rsidRDefault="00A00F0B" w:rsidP="00A00F0B">
      <w:pPr>
        <w:spacing w:before="120" w:after="120" w:line="264" w:lineRule="auto"/>
        <w:rPr>
          <w:rFonts w:eastAsia="Times New Roman" w:cs="Times New Roman"/>
          <w:szCs w:val="24"/>
          <w:lang w:eastAsia="en-AU"/>
        </w:rPr>
      </w:pPr>
      <w:r w:rsidRPr="00A00F0B">
        <w:rPr>
          <w:rFonts w:eastAsia="Times New Roman" w:cs="Times New Roman"/>
          <w:szCs w:val="24"/>
          <w:lang w:eastAsia="en-AU"/>
        </w:rPr>
        <w:t xml:space="preserve">This Reflect Reconciliation Action Plan sets out how our organisation will progress its reconciliation journey through a combination of actions spanning relationships, respect, </w:t>
      </w:r>
      <w:proofErr w:type="gramStart"/>
      <w:r w:rsidRPr="00A00F0B">
        <w:rPr>
          <w:rFonts w:eastAsia="Times New Roman" w:cs="Times New Roman"/>
          <w:szCs w:val="24"/>
          <w:lang w:eastAsia="en-AU"/>
        </w:rPr>
        <w:t>opportunities</w:t>
      </w:r>
      <w:proofErr w:type="gramEnd"/>
      <w:r w:rsidRPr="00A00F0B">
        <w:rPr>
          <w:rFonts w:eastAsia="Times New Roman" w:cs="Times New Roman"/>
          <w:szCs w:val="24"/>
          <w:lang w:eastAsia="en-AU"/>
        </w:rPr>
        <w:t xml:space="preserve"> and governance.</w:t>
      </w:r>
    </w:p>
    <w:p w14:paraId="38B875A1" w14:textId="77777777" w:rsidR="00A00F0B" w:rsidRPr="00A00F0B" w:rsidRDefault="00A00F0B" w:rsidP="00A00F0B">
      <w:pPr>
        <w:spacing w:before="120" w:after="120" w:line="264" w:lineRule="auto"/>
        <w:rPr>
          <w:rFonts w:eastAsia="Times New Roman" w:cs="Times New Roman"/>
          <w:szCs w:val="24"/>
          <w:lang w:eastAsia="en-AU"/>
        </w:rPr>
      </w:pPr>
      <w:r w:rsidRPr="00A00F0B">
        <w:rPr>
          <w:rFonts w:eastAsia="Times New Roman" w:cs="Times New Roman"/>
          <w:szCs w:val="24"/>
          <w:lang w:eastAsia="en-AU"/>
        </w:rPr>
        <w:t>As a Board we are strongly committed to the actions outlined in this Plan and the process of reconciliation.</w:t>
      </w:r>
    </w:p>
    <w:p w14:paraId="7F7FC0A8" w14:textId="17856633" w:rsidR="0081236A" w:rsidRDefault="00A00F0B" w:rsidP="00A00F0B">
      <w:pPr>
        <w:spacing w:before="120" w:after="120" w:line="264" w:lineRule="auto"/>
        <w:rPr>
          <w:rFonts w:eastAsia="Times New Roman" w:cs="Times New Roman"/>
          <w:szCs w:val="24"/>
          <w:lang w:eastAsia="en-AU"/>
        </w:rPr>
      </w:pPr>
      <w:r w:rsidRPr="00A00F0B">
        <w:rPr>
          <w:rFonts w:eastAsia="Times New Roman" w:cs="Times New Roman"/>
          <w:szCs w:val="24"/>
          <w:lang w:eastAsia="en-AU"/>
        </w:rPr>
        <w:t>We look forward to reporting on our progress and seeing the benefits this will deliver for Aboriginal and Torres Strait Islander people.</w:t>
      </w:r>
    </w:p>
    <w:p w14:paraId="630ED82D" w14:textId="77777777" w:rsidR="0011563D" w:rsidRDefault="0011563D" w:rsidP="00DA2997">
      <w:pPr>
        <w:spacing w:before="120" w:after="120" w:line="264" w:lineRule="auto"/>
        <w:rPr>
          <w:rFonts w:eastAsia="Times New Roman" w:cs="Times New Roman"/>
          <w:szCs w:val="24"/>
          <w:lang w:eastAsia="en-AU"/>
        </w:rPr>
      </w:pPr>
    </w:p>
    <w:p w14:paraId="4B882CF5" w14:textId="38AA0778" w:rsidR="0011563D" w:rsidRDefault="0011563D" w:rsidP="00DA2997">
      <w:pPr>
        <w:spacing w:before="120" w:after="120" w:line="264" w:lineRule="auto"/>
        <w:rPr>
          <w:rFonts w:eastAsia="Times New Roman" w:cs="Times New Roman"/>
          <w:szCs w:val="24"/>
          <w:lang w:eastAsia="en-AU"/>
        </w:rPr>
      </w:pPr>
      <w:r>
        <w:rPr>
          <w:rFonts w:eastAsia="Times New Roman" w:cs="Times New Roman"/>
          <w:szCs w:val="24"/>
          <w:lang w:eastAsia="en-AU"/>
        </w:rPr>
        <w:t xml:space="preserve">Vision 2020 Australia Board Members </w:t>
      </w:r>
      <w:r w:rsidR="00A00F0B">
        <w:rPr>
          <w:rFonts w:eastAsia="Times New Roman" w:cs="Times New Roman"/>
          <w:szCs w:val="24"/>
          <w:lang w:eastAsia="en-AU"/>
        </w:rPr>
        <w:t>signatures:</w:t>
      </w:r>
    </w:p>
    <w:p w14:paraId="44FB669E" w14:textId="41F8DF02" w:rsidR="00A00F0B" w:rsidRDefault="00A00F0B" w:rsidP="00DA2997">
      <w:pPr>
        <w:spacing w:before="120" w:after="120" w:line="264" w:lineRule="auto"/>
        <w:rPr>
          <w:rFonts w:eastAsia="Times New Roman" w:cs="Times New Roman"/>
          <w:szCs w:val="24"/>
          <w:lang w:eastAsia="en-AU"/>
        </w:rPr>
      </w:pPr>
      <w:r>
        <w:rPr>
          <w:rFonts w:eastAsia="Times New Roman" w:cs="Times New Roman"/>
          <w:szCs w:val="24"/>
          <w:lang w:eastAsia="en-AU"/>
        </w:rPr>
        <w:t>The Hon Christopher Pyne</w:t>
      </w:r>
    </w:p>
    <w:p w14:paraId="4C8BF1DD" w14:textId="2D27FB7D" w:rsidR="00A00F0B" w:rsidRDefault="00A00F0B" w:rsidP="00DA2997">
      <w:pPr>
        <w:spacing w:before="120" w:after="120" w:line="264" w:lineRule="auto"/>
        <w:rPr>
          <w:rFonts w:eastAsia="Times New Roman" w:cs="Times New Roman"/>
          <w:szCs w:val="24"/>
          <w:lang w:eastAsia="en-AU"/>
        </w:rPr>
      </w:pPr>
      <w:r>
        <w:rPr>
          <w:rFonts w:eastAsia="Times New Roman" w:cs="Times New Roman"/>
          <w:szCs w:val="24"/>
          <w:lang w:eastAsia="en-AU"/>
        </w:rPr>
        <w:t>Maureen O’Keefe</w:t>
      </w:r>
    </w:p>
    <w:p w14:paraId="5F4A4BFF" w14:textId="114ED496" w:rsidR="00A00F0B" w:rsidRDefault="00A00F0B" w:rsidP="00DA2997">
      <w:pPr>
        <w:spacing w:before="120" w:after="120" w:line="264" w:lineRule="auto"/>
        <w:rPr>
          <w:rFonts w:eastAsia="Times New Roman" w:cs="Times New Roman"/>
          <w:szCs w:val="24"/>
          <w:lang w:eastAsia="en-AU"/>
        </w:rPr>
      </w:pPr>
      <w:r>
        <w:rPr>
          <w:rFonts w:eastAsia="Times New Roman" w:cs="Times New Roman"/>
          <w:szCs w:val="24"/>
          <w:lang w:eastAsia="en-AU"/>
        </w:rPr>
        <w:t>Dale Cleaver</w:t>
      </w:r>
    </w:p>
    <w:p w14:paraId="1CA1B079" w14:textId="4A3605DE" w:rsidR="008D2FD1" w:rsidRDefault="008D2FD1" w:rsidP="00DA2997">
      <w:pPr>
        <w:spacing w:before="120" w:after="120" w:line="264" w:lineRule="auto"/>
        <w:rPr>
          <w:rFonts w:eastAsia="Times New Roman" w:cs="Times New Roman"/>
          <w:szCs w:val="24"/>
          <w:lang w:eastAsia="en-AU"/>
        </w:rPr>
      </w:pPr>
      <w:r>
        <w:rPr>
          <w:rFonts w:eastAsia="Times New Roman" w:cs="Times New Roman"/>
          <w:szCs w:val="24"/>
          <w:lang w:eastAsia="en-AU"/>
        </w:rPr>
        <w:t>Tony Starkey</w:t>
      </w:r>
    </w:p>
    <w:p w14:paraId="31E691DA" w14:textId="7FA843CC" w:rsidR="0071331F" w:rsidRDefault="00053B19" w:rsidP="00DA2997">
      <w:pPr>
        <w:spacing w:before="120" w:after="120" w:line="264" w:lineRule="auto"/>
        <w:rPr>
          <w:rFonts w:eastAsia="Times New Roman" w:cs="Times New Roman"/>
          <w:szCs w:val="24"/>
          <w:lang w:eastAsia="en-AU"/>
        </w:rPr>
      </w:pPr>
      <w:r>
        <w:rPr>
          <w:rFonts w:eastAsia="Times New Roman" w:cs="Times New Roman"/>
          <w:szCs w:val="24"/>
          <w:lang w:eastAsia="en-AU"/>
        </w:rPr>
        <w:t xml:space="preserve">Associate Professor </w:t>
      </w:r>
      <w:r w:rsidR="0071331F">
        <w:rPr>
          <w:rFonts w:eastAsia="Times New Roman" w:cs="Times New Roman"/>
          <w:szCs w:val="24"/>
          <w:lang w:eastAsia="en-AU"/>
        </w:rPr>
        <w:t>Heather Mack</w:t>
      </w:r>
      <w:r>
        <w:rPr>
          <w:rFonts w:eastAsia="Times New Roman" w:cs="Times New Roman"/>
          <w:szCs w:val="24"/>
          <w:lang w:eastAsia="en-AU"/>
        </w:rPr>
        <w:t xml:space="preserve"> AM</w:t>
      </w:r>
    </w:p>
    <w:p w14:paraId="78DDD681" w14:textId="25D1FFDE" w:rsidR="0071331F" w:rsidRDefault="0071331F" w:rsidP="00DA2997">
      <w:pPr>
        <w:spacing w:before="120" w:after="120" w:line="264" w:lineRule="auto"/>
        <w:rPr>
          <w:rFonts w:eastAsia="Times New Roman" w:cs="Times New Roman"/>
          <w:szCs w:val="24"/>
          <w:lang w:eastAsia="en-AU"/>
        </w:rPr>
      </w:pPr>
      <w:r>
        <w:rPr>
          <w:rFonts w:eastAsia="Times New Roman" w:cs="Times New Roman"/>
          <w:szCs w:val="24"/>
          <w:lang w:eastAsia="en-AU"/>
        </w:rPr>
        <w:t>Jaki Adams</w:t>
      </w:r>
    </w:p>
    <w:p w14:paraId="4EC951F8" w14:textId="2B51BB9D" w:rsidR="0071331F" w:rsidRDefault="0071331F" w:rsidP="00DA2997">
      <w:pPr>
        <w:spacing w:before="120" w:after="120" w:line="264" w:lineRule="auto"/>
        <w:rPr>
          <w:rFonts w:eastAsia="Times New Roman" w:cs="Times New Roman"/>
          <w:szCs w:val="24"/>
          <w:lang w:eastAsia="en-AU"/>
        </w:rPr>
      </w:pPr>
      <w:r>
        <w:rPr>
          <w:rFonts w:eastAsia="Times New Roman" w:cs="Times New Roman"/>
          <w:szCs w:val="24"/>
          <w:lang w:eastAsia="en-AU"/>
        </w:rPr>
        <w:t>Jane Schuller</w:t>
      </w:r>
    </w:p>
    <w:p w14:paraId="362CEC0A" w14:textId="1B1F77A4" w:rsidR="008D2FD1" w:rsidRDefault="008D2FD1" w:rsidP="00DA2997">
      <w:pPr>
        <w:spacing w:before="120" w:after="120" w:line="264" w:lineRule="auto"/>
        <w:rPr>
          <w:rFonts w:eastAsia="Times New Roman" w:cs="Times New Roman"/>
          <w:szCs w:val="24"/>
          <w:lang w:eastAsia="en-AU"/>
        </w:rPr>
      </w:pPr>
      <w:r>
        <w:rPr>
          <w:rFonts w:eastAsia="Times New Roman" w:cs="Times New Roman"/>
          <w:szCs w:val="24"/>
          <w:lang w:eastAsia="en-AU"/>
        </w:rPr>
        <w:t>Dee Hopkins</w:t>
      </w:r>
    </w:p>
    <w:p w14:paraId="389047B5" w14:textId="5296BDBE" w:rsidR="0071331F" w:rsidRDefault="00053B19" w:rsidP="00DA2997">
      <w:pPr>
        <w:spacing w:before="120" w:after="120" w:line="264" w:lineRule="auto"/>
        <w:rPr>
          <w:rFonts w:eastAsia="Times New Roman" w:cs="Times New Roman"/>
          <w:szCs w:val="24"/>
          <w:lang w:eastAsia="en-AU"/>
        </w:rPr>
      </w:pPr>
      <w:r>
        <w:rPr>
          <w:rFonts w:eastAsia="Times New Roman" w:cs="Times New Roman"/>
          <w:szCs w:val="24"/>
          <w:lang w:eastAsia="en-AU"/>
        </w:rPr>
        <w:t xml:space="preserve">Dr </w:t>
      </w:r>
      <w:r w:rsidR="0071331F">
        <w:rPr>
          <w:rFonts w:eastAsia="Times New Roman" w:cs="Times New Roman"/>
          <w:szCs w:val="24"/>
          <w:lang w:eastAsia="en-AU"/>
        </w:rPr>
        <w:t>Jessica Gallagher</w:t>
      </w:r>
    </w:p>
    <w:p w14:paraId="7F3B3708" w14:textId="77777777" w:rsidR="0071331F" w:rsidRDefault="0071331F" w:rsidP="0071331F">
      <w:pPr>
        <w:spacing w:before="120" w:after="120" w:line="264" w:lineRule="auto"/>
        <w:rPr>
          <w:rFonts w:eastAsia="Times New Roman" w:cs="Times New Roman"/>
          <w:szCs w:val="24"/>
          <w:lang w:eastAsia="en-AU"/>
        </w:rPr>
      </w:pPr>
      <w:r>
        <w:rPr>
          <w:rFonts w:eastAsia="Times New Roman" w:cs="Times New Roman"/>
          <w:szCs w:val="24"/>
          <w:lang w:eastAsia="en-AU"/>
        </w:rPr>
        <w:t>Andrew Harris</w:t>
      </w:r>
    </w:p>
    <w:p w14:paraId="4F06AC84" w14:textId="53EF8C61" w:rsidR="008D2FD1" w:rsidRDefault="008D2FD1" w:rsidP="0071331F">
      <w:pPr>
        <w:spacing w:before="120" w:after="120" w:line="264" w:lineRule="auto"/>
        <w:rPr>
          <w:rFonts w:eastAsia="Times New Roman" w:cs="Times New Roman"/>
          <w:szCs w:val="24"/>
          <w:lang w:eastAsia="en-AU"/>
        </w:rPr>
      </w:pPr>
      <w:r>
        <w:rPr>
          <w:rFonts w:eastAsia="Times New Roman" w:cs="Times New Roman"/>
          <w:szCs w:val="24"/>
          <w:lang w:eastAsia="en-AU"/>
        </w:rPr>
        <w:t>Shaun Tatipata</w:t>
      </w:r>
    </w:p>
    <w:p w14:paraId="574EA5CB" w14:textId="77777777" w:rsidR="0071331F" w:rsidRDefault="0071331F" w:rsidP="00DA2997">
      <w:pPr>
        <w:spacing w:before="120" w:after="120" w:line="264" w:lineRule="auto"/>
        <w:rPr>
          <w:rFonts w:eastAsia="Times New Roman" w:cs="Times New Roman"/>
          <w:szCs w:val="24"/>
          <w:lang w:eastAsia="en-AU"/>
        </w:rPr>
      </w:pPr>
    </w:p>
    <w:p w14:paraId="5C59DD09" w14:textId="77777777" w:rsidR="0071331F" w:rsidRDefault="0071331F" w:rsidP="00DA2997">
      <w:pPr>
        <w:spacing w:before="120" w:after="120" w:line="264" w:lineRule="auto"/>
        <w:rPr>
          <w:rFonts w:eastAsia="Times New Roman" w:cs="Times New Roman"/>
          <w:szCs w:val="24"/>
          <w:lang w:eastAsia="en-AU"/>
        </w:rPr>
      </w:pPr>
    </w:p>
    <w:p w14:paraId="4231A173" w14:textId="77777777" w:rsidR="00DA2997" w:rsidRDefault="00DA2997" w:rsidP="00DA2997">
      <w:pPr>
        <w:spacing w:before="120" w:after="120" w:line="264" w:lineRule="auto"/>
        <w:rPr>
          <w:rFonts w:eastAsia="Times New Roman" w:cs="Times New Roman"/>
          <w:szCs w:val="24"/>
          <w:lang w:eastAsia="en-AU"/>
        </w:rPr>
      </w:pPr>
    </w:p>
    <w:p w14:paraId="050B8894" w14:textId="77777777" w:rsidR="009764C3" w:rsidRDefault="009764C3" w:rsidP="008916AD">
      <w:pPr>
        <w:pStyle w:val="BodyText"/>
      </w:pPr>
    </w:p>
    <w:p w14:paraId="26835A67" w14:textId="77777777" w:rsidR="008916AD" w:rsidRDefault="008916AD" w:rsidP="008916AD">
      <w:pPr>
        <w:pStyle w:val="BodyText"/>
        <w:rPr>
          <w:rFonts w:asciiTheme="majorHAnsi" w:hAnsiTheme="majorHAnsi" w:cs="Arial"/>
          <w:color w:val="004B8D" w:themeColor="accent1"/>
          <w:kern w:val="32"/>
          <w:sz w:val="28"/>
          <w:szCs w:val="32"/>
        </w:rPr>
      </w:pPr>
      <w:r>
        <w:br w:type="page"/>
      </w:r>
    </w:p>
    <w:p w14:paraId="771C1FF1" w14:textId="56F0EFCA" w:rsidR="00F978A9" w:rsidRDefault="00F978A9" w:rsidP="002E62B5">
      <w:pPr>
        <w:rPr>
          <w:rFonts w:eastAsia="Times New Roman" w:cs="Times New Roman"/>
          <w:szCs w:val="24"/>
          <w:lang w:eastAsia="en-AU"/>
        </w:rPr>
      </w:pPr>
    </w:p>
    <w:p w14:paraId="0D024C14" w14:textId="77777777" w:rsidR="009E3BCF" w:rsidRDefault="008916AD" w:rsidP="00960AC6">
      <w:pPr>
        <w:pStyle w:val="Heading2"/>
      </w:pPr>
      <w:r>
        <w:t xml:space="preserve">Our </w:t>
      </w:r>
      <w:r w:rsidR="00901ACB">
        <w:t xml:space="preserve">work </w:t>
      </w:r>
    </w:p>
    <w:p w14:paraId="5AA14B55" w14:textId="77777777" w:rsidR="008A50DA" w:rsidRPr="008A50DA" w:rsidRDefault="008A50DA" w:rsidP="008A50DA">
      <w:pPr>
        <w:pStyle w:val="Heading2"/>
        <w:rPr>
          <w:rFonts w:asciiTheme="minorHAnsi" w:eastAsia="Calibri" w:hAnsiTheme="minorHAnsi" w:cs="Times New Roman"/>
          <w:b w:val="0"/>
          <w:bCs w:val="0"/>
          <w:iCs w:val="0"/>
          <w:color w:val="auto"/>
          <w:sz w:val="22"/>
          <w:szCs w:val="24"/>
        </w:rPr>
      </w:pPr>
      <w:r w:rsidRPr="008A50DA">
        <w:rPr>
          <w:rFonts w:asciiTheme="minorHAnsi" w:eastAsia="Calibri" w:hAnsiTheme="minorHAnsi" w:cs="Times New Roman"/>
          <w:b w:val="0"/>
          <w:bCs w:val="0"/>
          <w:iCs w:val="0"/>
          <w:color w:val="auto"/>
          <w:sz w:val="22"/>
          <w:szCs w:val="24"/>
        </w:rPr>
        <w:t>Vision 2020 Australia is the peak body for eye health and vision in Australia.</w:t>
      </w:r>
    </w:p>
    <w:p w14:paraId="78D3F197" w14:textId="77777777" w:rsidR="008A50DA" w:rsidRPr="008A50DA" w:rsidRDefault="008A50DA" w:rsidP="008A50DA">
      <w:pPr>
        <w:pStyle w:val="Heading2"/>
        <w:rPr>
          <w:rFonts w:asciiTheme="minorHAnsi" w:eastAsia="Calibri" w:hAnsiTheme="minorHAnsi" w:cs="Times New Roman"/>
          <w:b w:val="0"/>
          <w:bCs w:val="0"/>
          <w:iCs w:val="0"/>
          <w:color w:val="auto"/>
          <w:sz w:val="22"/>
          <w:szCs w:val="24"/>
        </w:rPr>
      </w:pPr>
      <w:r w:rsidRPr="008A50DA">
        <w:rPr>
          <w:rFonts w:asciiTheme="minorHAnsi" w:eastAsia="Calibri" w:hAnsiTheme="minorHAnsi" w:cs="Times New Roman"/>
          <w:b w:val="0"/>
          <w:bCs w:val="0"/>
          <w:iCs w:val="0"/>
          <w:color w:val="auto"/>
          <w:sz w:val="22"/>
          <w:szCs w:val="24"/>
        </w:rPr>
        <w:t xml:space="preserve">Our mission is to prevent avoidable vision loss and improve opportunities and outcomes for people living with blindness or low vision. We do this by working to ensure that eye health and vision care remains high on the health, </w:t>
      </w:r>
      <w:proofErr w:type="gramStart"/>
      <w:r w:rsidRPr="008A50DA">
        <w:rPr>
          <w:rFonts w:asciiTheme="minorHAnsi" w:eastAsia="Calibri" w:hAnsiTheme="minorHAnsi" w:cs="Times New Roman"/>
          <w:b w:val="0"/>
          <w:bCs w:val="0"/>
          <w:iCs w:val="0"/>
          <w:color w:val="auto"/>
          <w:sz w:val="22"/>
          <w:szCs w:val="24"/>
        </w:rPr>
        <w:t>disability</w:t>
      </w:r>
      <w:proofErr w:type="gramEnd"/>
      <w:r w:rsidRPr="008A50DA">
        <w:rPr>
          <w:rFonts w:asciiTheme="minorHAnsi" w:eastAsia="Calibri" w:hAnsiTheme="minorHAnsi" w:cs="Times New Roman"/>
          <w:b w:val="0"/>
          <w:bCs w:val="0"/>
          <w:iCs w:val="0"/>
          <w:color w:val="auto"/>
          <w:sz w:val="22"/>
          <w:szCs w:val="24"/>
        </w:rPr>
        <w:t xml:space="preserve"> and international development agendas of Australian governments.</w:t>
      </w:r>
    </w:p>
    <w:p w14:paraId="638A11D1" w14:textId="04C6764F" w:rsidR="008A50DA" w:rsidRPr="008A50DA" w:rsidRDefault="008A50DA" w:rsidP="008A50DA">
      <w:pPr>
        <w:pStyle w:val="Heading2"/>
        <w:rPr>
          <w:rFonts w:asciiTheme="minorHAnsi" w:eastAsia="Calibri" w:hAnsiTheme="minorHAnsi" w:cs="Times New Roman"/>
          <w:b w:val="0"/>
          <w:bCs w:val="0"/>
          <w:iCs w:val="0"/>
          <w:color w:val="auto"/>
          <w:sz w:val="22"/>
          <w:szCs w:val="24"/>
        </w:rPr>
      </w:pPr>
      <w:r w:rsidRPr="008A50DA">
        <w:rPr>
          <w:rFonts w:asciiTheme="minorHAnsi" w:eastAsia="Calibri" w:hAnsiTheme="minorHAnsi" w:cs="Times New Roman"/>
          <w:b w:val="0"/>
          <w:bCs w:val="0"/>
          <w:iCs w:val="0"/>
          <w:color w:val="auto"/>
          <w:sz w:val="22"/>
          <w:szCs w:val="24"/>
        </w:rPr>
        <w:t xml:space="preserve">Vision 2020 Australia works with member organisations, governments and other relevant stakeholders to develop effective policy solutions focussed on improving eye health and </w:t>
      </w:r>
      <w:proofErr w:type="spellStart"/>
      <w:proofErr w:type="gramStart"/>
      <w:r w:rsidRPr="008A50DA">
        <w:rPr>
          <w:rFonts w:asciiTheme="minorHAnsi" w:eastAsia="Calibri" w:hAnsiTheme="minorHAnsi" w:cs="Times New Roman"/>
          <w:b w:val="0"/>
          <w:bCs w:val="0"/>
          <w:iCs w:val="0"/>
          <w:color w:val="auto"/>
          <w:sz w:val="22"/>
          <w:szCs w:val="24"/>
        </w:rPr>
        <w:t>vision.Our</w:t>
      </w:r>
      <w:proofErr w:type="spellEnd"/>
      <w:proofErr w:type="gramEnd"/>
      <w:r w:rsidRPr="008A50DA">
        <w:rPr>
          <w:rFonts w:asciiTheme="minorHAnsi" w:eastAsia="Calibri" w:hAnsiTheme="minorHAnsi" w:cs="Times New Roman"/>
          <w:b w:val="0"/>
          <w:bCs w:val="0"/>
          <w:iCs w:val="0"/>
          <w:color w:val="auto"/>
          <w:sz w:val="22"/>
          <w:szCs w:val="24"/>
        </w:rPr>
        <w:t xml:space="preserve"> member organisations have the knowledge and expertise to identify the crucial issues that need to be addressed for improved eye health outcomes and come together through Vision 2020 Australia to speak with a united voice.</w:t>
      </w:r>
    </w:p>
    <w:p w14:paraId="518B7AD6" w14:textId="372A3FE4" w:rsidR="008A50DA" w:rsidRPr="008A50DA" w:rsidRDefault="008A50DA" w:rsidP="008A50DA">
      <w:pPr>
        <w:pStyle w:val="Heading2"/>
        <w:rPr>
          <w:rFonts w:asciiTheme="minorHAnsi" w:eastAsia="Calibri" w:hAnsiTheme="minorHAnsi" w:cs="Times New Roman"/>
          <w:b w:val="0"/>
          <w:bCs w:val="0"/>
          <w:iCs w:val="0"/>
          <w:color w:val="auto"/>
          <w:sz w:val="22"/>
          <w:szCs w:val="24"/>
        </w:rPr>
      </w:pPr>
      <w:r w:rsidRPr="008A50DA">
        <w:rPr>
          <w:rFonts w:asciiTheme="minorHAnsi" w:eastAsia="Calibri" w:hAnsiTheme="minorHAnsi" w:cs="Times New Roman"/>
          <w:b w:val="0"/>
          <w:bCs w:val="0"/>
          <w:iCs w:val="0"/>
          <w:color w:val="auto"/>
          <w:sz w:val="22"/>
          <w:szCs w:val="24"/>
        </w:rPr>
        <w:t xml:space="preserve">Vision 2020 Australia has a national focus, engaging with members to exchange views, share information, </w:t>
      </w:r>
      <w:proofErr w:type="gramStart"/>
      <w:r w:rsidRPr="008A50DA">
        <w:rPr>
          <w:rFonts w:asciiTheme="minorHAnsi" w:eastAsia="Calibri" w:hAnsiTheme="minorHAnsi" w:cs="Times New Roman"/>
          <w:b w:val="0"/>
          <w:bCs w:val="0"/>
          <w:iCs w:val="0"/>
          <w:color w:val="auto"/>
          <w:sz w:val="22"/>
          <w:szCs w:val="24"/>
        </w:rPr>
        <w:t>collaborate</w:t>
      </w:r>
      <w:proofErr w:type="gramEnd"/>
      <w:r w:rsidRPr="008A50DA">
        <w:rPr>
          <w:rFonts w:asciiTheme="minorHAnsi" w:eastAsia="Calibri" w:hAnsiTheme="minorHAnsi" w:cs="Times New Roman"/>
          <w:b w:val="0"/>
          <w:bCs w:val="0"/>
          <w:iCs w:val="0"/>
          <w:color w:val="auto"/>
          <w:sz w:val="22"/>
          <w:szCs w:val="24"/>
        </w:rPr>
        <w:t xml:space="preserve"> and develop policy positions, strategies and submissions to improve eye health and vision care for all Australians, including Aboriginal and Torres</w:t>
      </w:r>
      <w:r>
        <w:rPr>
          <w:rFonts w:asciiTheme="minorHAnsi" w:eastAsia="Calibri" w:hAnsiTheme="minorHAnsi" w:cs="Times New Roman"/>
          <w:b w:val="0"/>
          <w:bCs w:val="0"/>
          <w:iCs w:val="0"/>
          <w:color w:val="auto"/>
          <w:sz w:val="22"/>
          <w:szCs w:val="24"/>
        </w:rPr>
        <w:t xml:space="preserve"> </w:t>
      </w:r>
      <w:r w:rsidRPr="008A50DA">
        <w:rPr>
          <w:rFonts w:asciiTheme="minorHAnsi" w:eastAsia="Calibri" w:hAnsiTheme="minorHAnsi" w:cs="Times New Roman"/>
          <w:b w:val="0"/>
          <w:bCs w:val="0"/>
          <w:iCs w:val="0"/>
          <w:color w:val="auto"/>
          <w:sz w:val="22"/>
          <w:szCs w:val="24"/>
        </w:rPr>
        <w:t>Strait Islander peoples. Alongside this, it delivers the Victorian Government funded Vision Initiative, which is focused on eye health promotion in Victoria.</w:t>
      </w:r>
    </w:p>
    <w:p w14:paraId="69CAF8FE" w14:textId="3C337965" w:rsidR="008A50DA" w:rsidRDefault="008A50DA" w:rsidP="008A50DA">
      <w:pPr>
        <w:pStyle w:val="Heading2"/>
        <w:rPr>
          <w:rFonts w:asciiTheme="minorHAnsi" w:eastAsia="Calibri" w:hAnsiTheme="minorHAnsi" w:cs="Times New Roman"/>
          <w:b w:val="0"/>
          <w:bCs w:val="0"/>
          <w:iCs w:val="0"/>
          <w:color w:val="auto"/>
          <w:sz w:val="22"/>
          <w:szCs w:val="24"/>
        </w:rPr>
      </w:pPr>
      <w:r w:rsidRPr="008A50DA">
        <w:rPr>
          <w:rFonts w:asciiTheme="minorHAnsi" w:eastAsia="Calibri" w:hAnsiTheme="minorHAnsi" w:cs="Times New Roman"/>
          <w:b w:val="0"/>
          <w:bCs w:val="0"/>
          <w:iCs w:val="0"/>
          <w:color w:val="auto"/>
          <w:sz w:val="22"/>
          <w:szCs w:val="24"/>
        </w:rPr>
        <w:t>Vision 2020 Australia is a small organisation (12 staff in total) operating from a Melbourne based office. Whilst the organisation does not currently have staff who identify as Aboriginal and/or Torres Strait Islander people, we do encourage</w:t>
      </w:r>
      <w:r>
        <w:rPr>
          <w:rFonts w:asciiTheme="minorHAnsi" w:eastAsia="Calibri" w:hAnsiTheme="minorHAnsi" w:cs="Times New Roman"/>
          <w:b w:val="0"/>
          <w:bCs w:val="0"/>
          <w:iCs w:val="0"/>
          <w:color w:val="auto"/>
          <w:sz w:val="22"/>
          <w:szCs w:val="24"/>
        </w:rPr>
        <w:t xml:space="preserve"> </w:t>
      </w:r>
      <w:r w:rsidRPr="008A50DA">
        <w:rPr>
          <w:rFonts w:asciiTheme="minorHAnsi" w:eastAsia="Calibri" w:hAnsiTheme="minorHAnsi" w:cs="Times New Roman"/>
          <w:b w:val="0"/>
          <w:bCs w:val="0"/>
          <w:iCs w:val="0"/>
          <w:color w:val="auto"/>
          <w:sz w:val="22"/>
          <w:szCs w:val="24"/>
        </w:rPr>
        <w:t>Aboriginal and Torres Strait Islander people to apply for positions when they become available and will look for opportunities to encourage this as part of our Reconciliation Action Plan</w:t>
      </w:r>
      <w:r>
        <w:rPr>
          <w:rFonts w:asciiTheme="minorHAnsi" w:eastAsia="Calibri" w:hAnsiTheme="minorHAnsi" w:cs="Times New Roman"/>
          <w:b w:val="0"/>
          <w:bCs w:val="0"/>
          <w:iCs w:val="0"/>
          <w:color w:val="auto"/>
          <w:sz w:val="22"/>
          <w:szCs w:val="24"/>
        </w:rPr>
        <w:t>.</w:t>
      </w:r>
    </w:p>
    <w:p w14:paraId="596066E2" w14:textId="2ABF05B6" w:rsidR="00E63DB9" w:rsidRDefault="008916AD" w:rsidP="008A50DA">
      <w:pPr>
        <w:pStyle w:val="Heading2"/>
        <w:rPr>
          <w:rFonts w:eastAsia="Calibri"/>
        </w:rPr>
      </w:pPr>
      <w:r>
        <w:rPr>
          <w:rFonts w:eastAsia="Calibri"/>
        </w:rPr>
        <w:t>Our R</w:t>
      </w:r>
      <w:r w:rsidR="00E34BCA">
        <w:rPr>
          <w:rFonts w:eastAsia="Calibri"/>
        </w:rPr>
        <w:t xml:space="preserve">econciliation </w:t>
      </w:r>
      <w:r>
        <w:rPr>
          <w:rFonts w:eastAsia="Calibri"/>
        </w:rPr>
        <w:t>A</w:t>
      </w:r>
      <w:r w:rsidR="00E34BCA">
        <w:rPr>
          <w:rFonts w:eastAsia="Calibri"/>
        </w:rPr>
        <w:t xml:space="preserve">ction </w:t>
      </w:r>
      <w:r>
        <w:rPr>
          <w:rFonts w:eastAsia="Calibri"/>
        </w:rPr>
        <w:t>P</w:t>
      </w:r>
      <w:r w:rsidR="00E34BCA">
        <w:rPr>
          <w:rFonts w:eastAsia="Calibri"/>
        </w:rPr>
        <w:t>lan</w:t>
      </w:r>
      <w:r>
        <w:rPr>
          <w:rFonts w:eastAsia="Calibri"/>
        </w:rPr>
        <w:t xml:space="preserve"> </w:t>
      </w:r>
    </w:p>
    <w:p w14:paraId="42EC9EC7" w14:textId="77777777" w:rsidR="00E83221" w:rsidRDefault="008916AD" w:rsidP="008916AD">
      <w:pPr>
        <w:pStyle w:val="BodyText"/>
        <w:rPr>
          <w:rFonts w:eastAsia="Calibri"/>
          <w:bCs/>
        </w:rPr>
      </w:pPr>
      <w:r w:rsidRPr="008916AD">
        <w:rPr>
          <w:rFonts w:eastAsia="Calibri"/>
          <w:bCs/>
        </w:rPr>
        <w:t xml:space="preserve">Vision 2020 Australia is developing a RAP to </w:t>
      </w:r>
      <w:r w:rsidR="0030640E">
        <w:rPr>
          <w:rFonts w:eastAsia="Calibri"/>
          <w:bCs/>
        </w:rPr>
        <w:t xml:space="preserve">formalise its commitment and pursue a </w:t>
      </w:r>
      <w:r w:rsidRPr="008916AD">
        <w:rPr>
          <w:rFonts w:eastAsia="Calibri"/>
          <w:bCs/>
        </w:rPr>
        <w:t>deliberate approach to Reconciliation.</w:t>
      </w:r>
      <w:r w:rsidR="00E30746">
        <w:rPr>
          <w:rFonts w:eastAsia="Calibri"/>
          <w:bCs/>
        </w:rPr>
        <w:t xml:space="preserve"> This is being championed by the organisations Chief Executive Officer</w:t>
      </w:r>
      <w:r w:rsidR="00C81A42">
        <w:rPr>
          <w:rFonts w:eastAsia="Calibri"/>
          <w:bCs/>
        </w:rPr>
        <w:t xml:space="preserve"> and Leadership team</w:t>
      </w:r>
      <w:r w:rsidR="007F4407">
        <w:rPr>
          <w:rFonts w:eastAsia="Calibri"/>
          <w:bCs/>
        </w:rPr>
        <w:t xml:space="preserve"> and supported by the RAP Working Group which consists of </w:t>
      </w:r>
      <w:r w:rsidR="00E83221">
        <w:rPr>
          <w:rFonts w:eastAsia="Calibri"/>
          <w:bCs/>
        </w:rPr>
        <w:t xml:space="preserve">the following staff members: </w:t>
      </w:r>
    </w:p>
    <w:p w14:paraId="0048A65B" w14:textId="77777777" w:rsidR="00E83221" w:rsidRDefault="00E83221" w:rsidP="0055699E">
      <w:pPr>
        <w:pStyle w:val="BodyText"/>
        <w:numPr>
          <w:ilvl w:val="0"/>
          <w:numId w:val="23"/>
        </w:numPr>
        <w:rPr>
          <w:rFonts w:eastAsia="Calibri"/>
          <w:bCs/>
        </w:rPr>
      </w:pPr>
      <w:r>
        <w:rPr>
          <w:rFonts w:eastAsia="Calibri"/>
          <w:bCs/>
        </w:rPr>
        <w:t>Policy &amp; Advocacy Manager</w:t>
      </w:r>
    </w:p>
    <w:p w14:paraId="695A38E4" w14:textId="77777777" w:rsidR="00E83221" w:rsidRDefault="00E83221" w:rsidP="0055699E">
      <w:pPr>
        <w:pStyle w:val="BodyText"/>
        <w:numPr>
          <w:ilvl w:val="0"/>
          <w:numId w:val="23"/>
        </w:numPr>
        <w:rPr>
          <w:rFonts w:eastAsia="Calibri"/>
          <w:bCs/>
        </w:rPr>
      </w:pPr>
      <w:r>
        <w:rPr>
          <w:rFonts w:eastAsia="Calibri"/>
          <w:bCs/>
        </w:rPr>
        <w:t>Vision Initiative Manager</w:t>
      </w:r>
    </w:p>
    <w:p w14:paraId="272D6287" w14:textId="49F1046E" w:rsidR="008916AD" w:rsidRPr="008916AD" w:rsidRDefault="00E83221" w:rsidP="0055699E">
      <w:pPr>
        <w:pStyle w:val="BodyText"/>
        <w:numPr>
          <w:ilvl w:val="0"/>
          <w:numId w:val="23"/>
        </w:numPr>
        <w:rPr>
          <w:rFonts w:eastAsia="Calibri"/>
          <w:bCs/>
        </w:rPr>
      </w:pPr>
      <w:r>
        <w:rPr>
          <w:rFonts w:eastAsia="Calibri"/>
          <w:bCs/>
        </w:rPr>
        <w:t xml:space="preserve">Communications Coordinator </w:t>
      </w:r>
      <w:r w:rsidR="00C81A42">
        <w:rPr>
          <w:rFonts w:eastAsia="Calibri"/>
          <w:bCs/>
        </w:rPr>
        <w:t xml:space="preserve"> </w:t>
      </w:r>
    </w:p>
    <w:p w14:paraId="13299D80" w14:textId="77777777" w:rsidR="008916AD" w:rsidRPr="008916AD" w:rsidRDefault="008916AD" w:rsidP="008916AD">
      <w:pPr>
        <w:pStyle w:val="BodyText"/>
        <w:rPr>
          <w:rFonts w:eastAsia="Calibri"/>
          <w:bCs/>
        </w:rPr>
      </w:pPr>
      <w:r w:rsidRPr="008916AD">
        <w:rPr>
          <w:rFonts w:eastAsia="Calibri"/>
          <w:bCs/>
        </w:rPr>
        <w:t>Vision 2020 Australia’s RAP development provides opportunities for the organisation to demonstrate leadership and build and enhance staff cultural capacity by:</w:t>
      </w:r>
    </w:p>
    <w:p w14:paraId="3E8C03C7" w14:textId="77777777" w:rsidR="008916AD" w:rsidRPr="008916AD" w:rsidRDefault="008916AD" w:rsidP="0055699E">
      <w:pPr>
        <w:pStyle w:val="BodyText"/>
        <w:numPr>
          <w:ilvl w:val="0"/>
          <w:numId w:val="15"/>
        </w:numPr>
        <w:rPr>
          <w:rFonts w:eastAsia="Calibri"/>
          <w:bCs/>
        </w:rPr>
      </w:pPr>
      <w:r w:rsidRPr="008916AD">
        <w:rPr>
          <w:rFonts w:eastAsia="Calibri"/>
          <w:bCs/>
        </w:rPr>
        <w:t xml:space="preserve">Embedding cultural sensitivity in our </w:t>
      </w:r>
      <w:r w:rsidR="00F9633B" w:rsidRPr="008916AD">
        <w:rPr>
          <w:rFonts w:eastAsia="Calibri"/>
          <w:bCs/>
        </w:rPr>
        <w:t>practi</w:t>
      </w:r>
      <w:r w:rsidR="00F9633B">
        <w:rPr>
          <w:rFonts w:eastAsia="Calibri"/>
          <w:bCs/>
        </w:rPr>
        <w:t>s</w:t>
      </w:r>
      <w:r w:rsidR="00F9633B" w:rsidRPr="008916AD">
        <w:rPr>
          <w:rFonts w:eastAsia="Calibri"/>
          <w:bCs/>
        </w:rPr>
        <w:t>e</w:t>
      </w:r>
    </w:p>
    <w:p w14:paraId="1C79BFB0" w14:textId="6257E1F6" w:rsidR="008916AD" w:rsidRPr="008916AD" w:rsidRDefault="008916AD" w:rsidP="0055699E">
      <w:pPr>
        <w:pStyle w:val="BodyText"/>
        <w:numPr>
          <w:ilvl w:val="0"/>
          <w:numId w:val="15"/>
        </w:numPr>
        <w:rPr>
          <w:rFonts w:eastAsia="Calibri"/>
          <w:bCs/>
        </w:rPr>
      </w:pPr>
      <w:r w:rsidRPr="008916AD">
        <w:rPr>
          <w:rFonts w:eastAsia="Calibri"/>
          <w:bCs/>
        </w:rPr>
        <w:t>Guiding staff on relationship building</w:t>
      </w:r>
      <w:r w:rsidR="00E34BCA">
        <w:rPr>
          <w:rFonts w:eastAsia="Calibri"/>
          <w:bCs/>
        </w:rPr>
        <w:t xml:space="preserve"> with </w:t>
      </w:r>
      <w:r w:rsidR="00E34BCA" w:rsidRPr="008916AD">
        <w:rPr>
          <w:rFonts w:eastAsia="Calibri"/>
          <w:bCs/>
        </w:rPr>
        <w:t xml:space="preserve">Aboriginal and Torres Strait Islander </w:t>
      </w:r>
      <w:r w:rsidR="00883AA3">
        <w:rPr>
          <w:rFonts w:eastAsia="Calibri"/>
          <w:bCs/>
        </w:rPr>
        <w:t>p</w:t>
      </w:r>
      <w:r w:rsidR="00E34BCA" w:rsidRPr="008916AD">
        <w:rPr>
          <w:rFonts w:eastAsia="Calibri"/>
          <w:bCs/>
        </w:rPr>
        <w:t>eople</w:t>
      </w:r>
      <w:r w:rsidR="00A52D05">
        <w:rPr>
          <w:rFonts w:eastAsia="Calibri"/>
          <w:bCs/>
        </w:rPr>
        <w:t>s</w:t>
      </w:r>
    </w:p>
    <w:p w14:paraId="05BB86FA" w14:textId="383B8375" w:rsidR="008916AD" w:rsidRPr="008916AD" w:rsidRDefault="008916AD" w:rsidP="0055699E">
      <w:pPr>
        <w:pStyle w:val="BodyText"/>
        <w:numPr>
          <w:ilvl w:val="0"/>
          <w:numId w:val="15"/>
        </w:numPr>
        <w:rPr>
          <w:rFonts w:eastAsia="Calibri"/>
          <w:bCs/>
        </w:rPr>
      </w:pPr>
      <w:r w:rsidRPr="008916AD">
        <w:rPr>
          <w:rFonts w:eastAsia="Calibri"/>
          <w:bCs/>
        </w:rPr>
        <w:t xml:space="preserve">Embedding a culture of continuous learning and improvement in relation to Aboriginal and Torres Strait Islander </w:t>
      </w:r>
      <w:r w:rsidR="00883AA3">
        <w:rPr>
          <w:rFonts w:eastAsia="Calibri"/>
          <w:bCs/>
        </w:rPr>
        <w:t>p</w:t>
      </w:r>
      <w:r w:rsidR="005D2AF8" w:rsidRPr="008916AD">
        <w:rPr>
          <w:rFonts w:eastAsia="Calibri"/>
          <w:bCs/>
        </w:rPr>
        <w:t>eople</w:t>
      </w:r>
      <w:r w:rsidR="005D2AF8">
        <w:rPr>
          <w:rFonts w:eastAsia="Calibri"/>
          <w:bCs/>
        </w:rPr>
        <w:t>s,</w:t>
      </w:r>
      <w:r w:rsidRPr="008916AD">
        <w:rPr>
          <w:rFonts w:eastAsia="Calibri"/>
          <w:bCs/>
        </w:rPr>
        <w:t xml:space="preserve"> </w:t>
      </w:r>
      <w:r w:rsidR="000B5276">
        <w:rPr>
          <w:rFonts w:eastAsia="Calibri"/>
          <w:bCs/>
        </w:rPr>
        <w:t xml:space="preserve">their </w:t>
      </w:r>
      <w:r w:rsidRPr="008916AD">
        <w:rPr>
          <w:rFonts w:eastAsia="Calibri"/>
          <w:bCs/>
        </w:rPr>
        <w:t>health, practi</w:t>
      </w:r>
      <w:r w:rsidR="009459A9">
        <w:rPr>
          <w:rFonts w:eastAsia="Calibri"/>
          <w:bCs/>
        </w:rPr>
        <w:t>c</w:t>
      </w:r>
      <w:r w:rsidRPr="008916AD">
        <w:rPr>
          <w:rFonts w:eastAsia="Calibri"/>
          <w:bCs/>
        </w:rPr>
        <w:t xml:space="preserve">e, </w:t>
      </w:r>
      <w:proofErr w:type="gramStart"/>
      <w:r w:rsidRPr="008916AD">
        <w:rPr>
          <w:rFonts w:eastAsia="Calibri"/>
          <w:bCs/>
        </w:rPr>
        <w:t>communit</w:t>
      </w:r>
      <w:r w:rsidR="000B5276">
        <w:rPr>
          <w:rFonts w:eastAsia="Calibri"/>
          <w:bCs/>
        </w:rPr>
        <w:t>ies</w:t>
      </w:r>
      <w:proofErr w:type="gramEnd"/>
      <w:r w:rsidRPr="008916AD">
        <w:rPr>
          <w:rFonts w:eastAsia="Calibri"/>
          <w:bCs/>
        </w:rPr>
        <w:t xml:space="preserve"> and histor</w:t>
      </w:r>
      <w:r w:rsidR="00883AA3">
        <w:rPr>
          <w:rFonts w:eastAsia="Calibri"/>
          <w:bCs/>
        </w:rPr>
        <w:t>ies</w:t>
      </w:r>
      <w:r w:rsidRPr="008916AD">
        <w:rPr>
          <w:rFonts w:eastAsia="Calibri"/>
          <w:bCs/>
        </w:rPr>
        <w:t>.</w:t>
      </w:r>
    </w:p>
    <w:p w14:paraId="0635D59A" w14:textId="77777777" w:rsidR="008916AD" w:rsidRPr="008916AD" w:rsidRDefault="008916AD" w:rsidP="008916AD">
      <w:pPr>
        <w:pStyle w:val="BodyText"/>
        <w:rPr>
          <w:rFonts w:eastAsia="Calibri"/>
          <w:bCs/>
        </w:rPr>
      </w:pPr>
      <w:r w:rsidRPr="008916AD">
        <w:rPr>
          <w:rFonts w:eastAsia="Calibri"/>
          <w:bCs/>
        </w:rPr>
        <w:t xml:space="preserve">At the organisation level the development of the RAP gives Vision 2020 Australia the opportunity to promote Aboriginal and Torres Strait Islander self-determination, by modelling practices to our members that support and enhance self-determination in Aboriginal </w:t>
      </w:r>
      <w:r w:rsidR="00A52D05" w:rsidRPr="008916AD">
        <w:rPr>
          <w:rFonts w:eastAsia="Calibri"/>
          <w:bCs/>
        </w:rPr>
        <w:t xml:space="preserve">and Torres Strait Islander </w:t>
      </w:r>
      <w:r w:rsidRPr="008916AD">
        <w:rPr>
          <w:rFonts w:eastAsia="Calibri"/>
          <w:bCs/>
        </w:rPr>
        <w:t>health. This includes:</w:t>
      </w:r>
    </w:p>
    <w:p w14:paraId="5A5031F0" w14:textId="77777777" w:rsidR="008916AD" w:rsidRPr="008916AD" w:rsidRDefault="008916AD" w:rsidP="0055699E">
      <w:pPr>
        <w:pStyle w:val="BodyText"/>
        <w:numPr>
          <w:ilvl w:val="0"/>
          <w:numId w:val="15"/>
        </w:numPr>
        <w:rPr>
          <w:rFonts w:eastAsia="Calibri"/>
          <w:bCs/>
        </w:rPr>
      </w:pPr>
      <w:r w:rsidRPr="008916AD">
        <w:rPr>
          <w:rFonts w:eastAsia="Calibri"/>
          <w:bCs/>
        </w:rPr>
        <w:lastRenderedPageBreak/>
        <w:t>Mak</w:t>
      </w:r>
      <w:r w:rsidR="009459A9">
        <w:rPr>
          <w:rFonts w:eastAsia="Calibri"/>
          <w:bCs/>
        </w:rPr>
        <w:t>ing</w:t>
      </w:r>
      <w:r w:rsidRPr="008916AD">
        <w:rPr>
          <w:rFonts w:eastAsia="Calibri"/>
          <w:bCs/>
        </w:rPr>
        <w:t xml:space="preserve"> our work with Aboriginal and Torres Strait Islander members, </w:t>
      </w:r>
      <w:r w:rsidR="00975297">
        <w:rPr>
          <w:rFonts w:eastAsia="Calibri"/>
          <w:bCs/>
        </w:rPr>
        <w:t xml:space="preserve">Aboriginal and </w:t>
      </w:r>
      <w:r w:rsidRPr="008916AD">
        <w:rPr>
          <w:rFonts w:eastAsia="Calibri"/>
          <w:bCs/>
        </w:rPr>
        <w:t>C</w:t>
      </w:r>
      <w:r w:rsidR="00244301">
        <w:rPr>
          <w:rFonts w:eastAsia="Calibri"/>
          <w:bCs/>
        </w:rPr>
        <w:t xml:space="preserve">ommunity </w:t>
      </w:r>
      <w:r w:rsidRPr="008916AD">
        <w:rPr>
          <w:rFonts w:eastAsia="Calibri"/>
          <w:bCs/>
        </w:rPr>
        <w:t>C</w:t>
      </w:r>
      <w:r w:rsidR="00244301">
        <w:rPr>
          <w:rFonts w:eastAsia="Calibri"/>
          <w:bCs/>
        </w:rPr>
        <w:t xml:space="preserve">ontrolled </w:t>
      </w:r>
      <w:r w:rsidRPr="008916AD">
        <w:rPr>
          <w:rFonts w:eastAsia="Calibri"/>
          <w:bCs/>
        </w:rPr>
        <w:t>O</w:t>
      </w:r>
      <w:r w:rsidR="00244301">
        <w:rPr>
          <w:rFonts w:eastAsia="Calibri"/>
          <w:bCs/>
        </w:rPr>
        <w:t>rganisations (</w:t>
      </w:r>
      <w:r w:rsidR="00F9633B">
        <w:rPr>
          <w:rFonts w:eastAsia="Calibri"/>
          <w:bCs/>
        </w:rPr>
        <w:t>A</w:t>
      </w:r>
      <w:r w:rsidR="00244301">
        <w:rPr>
          <w:rFonts w:eastAsia="Calibri"/>
          <w:bCs/>
        </w:rPr>
        <w:t>CCOs)</w:t>
      </w:r>
      <w:r w:rsidRPr="008916AD">
        <w:rPr>
          <w:rFonts w:eastAsia="Calibri"/>
          <w:bCs/>
        </w:rPr>
        <w:t xml:space="preserve"> and stakeholders effective and </w:t>
      </w:r>
      <w:proofErr w:type="gramStart"/>
      <w:r w:rsidRPr="008916AD">
        <w:rPr>
          <w:rFonts w:eastAsia="Calibri"/>
          <w:bCs/>
        </w:rPr>
        <w:t>appropriate</w:t>
      </w:r>
      <w:r w:rsidR="00244301">
        <w:rPr>
          <w:rFonts w:eastAsia="Calibri"/>
          <w:bCs/>
        </w:rPr>
        <w:t>;</w:t>
      </w:r>
      <w:proofErr w:type="gramEnd"/>
    </w:p>
    <w:p w14:paraId="5198987B" w14:textId="77777777" w:rsidR="008916AD" w:rsidRPr="008916AD" w:rsidRDefault="008916AD" w:rsidP="0055699E">
      <w:pPr>
        <w:pStyle w:val="BodyText"/>
        <w:numPr>
          <w:ilvl w:val="0"/>
          <w:numId w:val="15"/>
        </w:numPr>
        <w:rPr>
          <w:rFonts w:eastAsia="Calibri"/>
          <w:bCs/>
        </w:rPr>
      </w:pPr>
      <w:r w:rsidRPr="008916AD">
        <w:rPr>
          <w:rFonts w:eastAsia="Calibri"/>
          <w:bCs/>
        </w:rPr>
        <w:t xml:space="preserve">Adopting and promoting culturally safe health </w:t>
      </w:r>
      <w:proofErr w:type="gramStart"/>
      <w:r w:rsidR="00F9633B" w:rsidRPr="008916AD">
        <w:rPr>
          <w:rFonts w:eastAsia="Calibri"/>
          <w:bCs/>
        </w:rPr>
        <w:t>practi</w:t>
      </w:r>
      <w:r w:rsidR="00F9633B">
        <w:rPr>
          <w:rFonts w:eastAsia="Calibri"/>
          <w:bCs/>
        </w:rPr>
        <w:t>s</w:t>
      </w:r>
      <w:r w:rsidR="00F9633B" w:rsidRPr="008916AD">
        <w:rPr>
          <w:rFonts w:eastAsia="Calibri"/>
          <w:bCs/>
        </w:rPr>
        <w:t>e</w:t>
      </w:r>
      <w:r w:rsidR="00244301">
        <w:rPr>
          <w:rFonts w:eastAsia="Calibri"/>
          <w:bCs/>
        </w:rPr>
        <w:t>;</w:t>
      </w:r>
      <w:proofErr w:type="gramEnd"/>
    </w:p>
    <w:p w14:paraId="661E8DC8" w14:textId="77777777" w:rsidR="008916AD" w:rsidRPr="008916AD" w:rsidRDefault="008916AD" w:rsidP="0055699E">
      <w:pPr>
        <w:pStyle w:val="BodyText"/>
        <w:numPr>
          <w:ilvl w:val="0"/>
          <w:numId w:val="15"/>
        </w:numPr>
        <w:rPr>
          <w:rFonts w:eastAsia="Calibri"/>
          <w:bCs/>
        </w:rPr>
      </w:pPr>
      <w:r w:rsidRPr="008916AD">
        <w:rPr>
          <w:rFonts w:eastAsia="Calibri"/>
          <w:bCs/>
        </w:rPr>
        <w:t>Promot</w:t>
      </w:r>
      <w:r w:rsidR="009459A9">
        <w:rPr>
          <w:rFonts w:eastAsia="Calibri"/>
          <w:bCs/>
        </w:rPr>
        <w:t>ing</w:t>
      </w:r>
      <w:r w:rsidRPr="008916AD">
        <w:rPr>
          <w:rFonts w:eastAsia="Calibri"/>
          <w:bCs/>
        </w:rPr>
        <w:t xml:space="preserve"> attitudinal </w:t>
      </w:r>
      <w:proofErr w:type="gramStart"/>
      <w:r w:rsidRPr="008916AD">
        <w:rPr>
          <w:rFonts w:eastAsia="Calibri"/>
          <w:bCs/>
        </w:rPr>
        <w:t>change</w:t>
      </w:r>
      <w:r w:rsidR="00244301">
        <w:rPr>
          <w:rFonts w:eastAsia="Calibri"/>
          <w:bCs/>
        </w:rPr>
        <w:t>;</w:t>
      </w:r>
      <w:proofErr w:type="gramEnd"/>
    </w:p>
    <w:p w14:paraId="3D322F76" w14:textId="10C08ED8" w:rsidR="008916AD" w:rsidRPr="00960AC6" w:rsidRDefault="008916AD" w:rsidP="0055699E">
      <w:pPr>
        <w:pStyle w:val="BodyText"/>
        <w:numPr>
          <w:ilvl w:val="0"/>
          <w:numId w:val="15"/>
        </w:numPr>
        <w:rPr>
          <w:rFonts w:eastAsia="Calibri"/>
          <w:bCs/>
        </w:rPr>
      </w:pPr>
      <w:r w:rsidRPr="008916AD">
        <w:rPr>
          <w:rFonts w:eastAsia="Calibri"/>
          <w:bCs/>
        </w:rPr>
        <w:t>Acknowledg</w:t>
      </w:r>
      <w:r w:rsidR="009459A9">
        <w:rPr>
          <w:rFonts w:eastAsia="Calibri"/>
          <w:bCs/>
        </w:rPr>
        <w:t>ing</w:t>
      </w:r>
      <w:r w:rsidRPr="008916AD">
        <w:rPr>
          <w:rFonts w:eastAsia="Calibri"/>
          <w:bCs/>
        </w:rPr>
        <w:t xml:space="preserve"> our place in Australia and our relationship with Traditional Owners and First Nations </w:t>
      </w:r>
      <w:r w:rsidR="00FF5A3C">
        <w:rPr>
          <w:rFonts w:eastAsia="Calibri"/>
          <w:bCs/>
        </w:rPr>
        <w:t>p</w:t>
      </w:r>
      <w:r w:rsidRPr="008916AD">
        <w:rPr>
          <w:rFonts w:eastAsia="Calibri"/>
          <w:bCs/>
        </w:rPr>
        <w:t>eople</w:t>
      </w:r>
      <w:r w:rsidR="00A52D05">
        <w:rPr>
          <w:rFonts w:eastAsia="Calibri"/>
          <w:bCs/>
        </w:rPr>
        <w:t>s</w:t>
      </w:r>
      <w:r w:rsidR="009459A9">
        <w:rPr>
          <w:rFonts w:eastAsia="Calibri"/>
          <w:bCs/>
        </w:rPr>
        <w:t>.</w:t>
      </w:r>
    </w:p>
    <w:p w14:paraId="49539ABB" w14:textId="77777777" w:rsidR="008916AD" w:rsidRPr="008916AD" w:rsidRDefault="00960AC6" w:rsidP="00960AC6">
      <w:pPr>
        <w:pStyle w:val="Heading3"/>
        <w:rPr>
          <w:rFonts w:eastAsia="Calibri"/>
        </w:rPr>
      </w:pPr>
      <w:r>
        <w:rPr>
          <w:rFonts w:eastAsia="Calibri"/>
        </w:rPr>
        <w:t>Our approach to implementing the</w:t>
      </w:r>
      <w:r w:rsidR="008916AD" w:rsidRPr="008916AD">
        <w:rPr>
          <w:rFonts w:eastAsia="Calibri"/>
        </w:rPr>
        <w:t xml:space="preserve"> RAP</w:t>
      </w:r>
    </w:p>
    <w:p w14:paraId="2763E21C" w14:textId="4E93F82D" w:rsidR="008916AD" w:rsidRPr="008916AD" w:rsidRDefault="008916AD" w:rsidP="008916AD">
      <w:pPr>
        <w:pStyle w:val="BodyText"/>
        <w:rPr>
          <w:rFonts w:eastAsia="Calibri"/>
          <w:bCs/>
        </w:rPr>
      </w:pPr>
      <w:r w:rsidRPr="008916AD">
        <w:rPr>
          <w:rFonts w:eastAsia="Calibri"/>
          <w:bCs/>
        </w:rPr>
        <w:t xml:space="preserve">Vision 2020 Australia staff members will lead the implementation of the RAP and will seek advice and guidance from Aboriginal and Torres Strait Islander </w:t>
      </w:r>
      <w:r w:rsidR="00FF5A3C">
        <w:rPr>
          <w:rFonts w:eastAsia="Calibri"/>
          <w:bCs/>
        </w:rPr>
        <w:t>p</w:t>
      </w:r>
      <w:r w:rsidRPr="008916AD">
        <w:rPr>
          <w:rFonts w:eastAsia="Calibri"/>
          <w:bCs/>
        </w:rPr>
        <w:t>eople</w:t>
      </w:r>
      <w:r w:rsidR="00A52D05">
        <w:rPr>
          <w:rFonts w:eastAsia="Calibri"/>
          <w:bCs/>
        </w:rPr>
        <w:t>s</w:t>
      </w:r>
      <w:r w:rsidRPr="008916AD">
        <w:rPr>
          <w:rFonts w:eastAsia="Calibri"/>
          <w:bCs/>
        </w:rPr>
        <w:t xml:space="preserve"> and organisations. This includes board and committee members and representatives from </w:t>
      </w:r>
      <w:r w:rsidR="00244301">
        <w:rPr>
          <w:rFonts w:eastAsia="Calibri"/>
          <w:bCs/>
        </w:rPr>
        <w:t>Vision 2020 Australia</w:t>
      </w:r>
      <w:r w:rsidR="005A670A">
        <w:rPr>
          <w:rFonts w:eastAsia="Calibri"/>
          <w:bCs/>
        </w:rPr>
        <w:t xml:space="preserve"> </w:t>
      </w:r>
      <w:r w:rsidR="00244301">
        <w:rPr>
          <w:rFonts w:eastAsia="Calibri"/>
          <w:bCs/>
        </w:rPr>
        <w:t xml:space="preserve">members who operate as </w:t>
      </w:r>
      <w:r w:rsidR="005A670A">
        <w:rPr>
          <w:rFonts w:eastAsia="Calibri"/>
          <w:bCs/>
        </w:rPr>
        <w:t xml:space="preserve">Aboriginal </w:t>
      </w:r>
      <w:r w:rsidR="00244301" w:rsidRPr="008916AD">
        <w:rPr>
          <w:rFonts w:eastAsia="Calibri"/>
          <w:bCs/>
        </w:rPr>
        <w:t>community-controlled</w:t>
      </w:r>
      <w:r w:rsidRPr="008916AD">
        <w:rPr>
          <w:rFonts w:eastAsia="Calibri"/>
          <w:bCs/>
        </w:rPr>
        <w:t xml:space="preserve"> organisations</w:t>
      </w:r>
      <w:r w:rsidR="00A52D05">
        <w:rPr>
          <w:rFonts w:eastAsia="Calibri"/>
          <w:bCs/>
        </w:rPr>
        <w:t xml:space="preserve"> (ACCOs)</w:t>
      </w:r>
      <w:r w:rsidRPr="008916AD">
        <w:rPr>
          <w:rFonts w:eastAsia="Calibri"/>
          <w:bCs/>
        </w:rPr>
        <w:t>.</w:t>
      </w:r>
    </w:p>
    <w:p w14:paraId="3DE60E69" w14:textId="77777777" w:rsidR="008916AD" w:rsidRPr="008916AD" w:rsidRDefault="00960AC6" w:rsidP="00FB701E">
      <w:pPr>
        <w:pStyle w:val="Heading3"/>
        <w:rPr>
          <w:rFonts w:eastAsia="Calibri"/>
        </w:rPr>
      </w:pPr>
      <w:r>
        <w:rPr>
          <w:rFonts w:eastAsia="Calibri"/>
        </w:rPr>
        <w:t>Our</w:t>
      </w:r>
      <w:r w:rsidR="008916AD" w:rsidRPr="008916AD">
        <w:rPr>
          <w:rFonts w:eastAsia="Calibri"/>
        </w:rPr>
        <w:t xml:space="preserve"> reconciliation journey to date</w:t>
      </w:r>
    </w:p>
    <w:p w14:paraId="3DC39B80" w14:textId="1DA4C70B" w:rsidR="00244301" w:rsidRDefault="008916AD" w:rsidP="00244301">
      <w:pPr>
        <w:pStyle w:val="BodyText"/>
        <w:rPr>
          <w:rFonts w:eastAsia="Calibri"/>
          <w:bCs/>
          <w:lang w:val="en-GB"/>
        </w:rPr>
      </w:pPr>
      <w:r w:rsidRPr="008916AD">
        <w:rPr>
          <w:rFonts w:eastAsia="Calibri"/>
          <w:bCs/>
          <w:lang w:val="en-GB"/>
        </w:rPr>
        <w:t xml:space="preserve">Vision 2020 Australia </w:t>
      </w:r>
      <w:r w:rsidR="00244301">
        <w:rPr>
          <w:rFonts w:eastAsia="Calibri"/>
          <w:bCs/>
          <w:lang w:val="en-GB"/>
        </w:rPr>
        <w:t xml:space="preserve">endeavours to </w:t>
      </w:r>
      <w:r w:rsidR="0030640E">
        <w:rPr>
          <w:rFonts w:eastAsia="Calibri"/>
          <w:bCs/>
          <w:lang w:val="en-GB"/>
        </w:rPr>
        <w:t xml:space="preserve">increase the involvement and voice of Aboriginal and Torres Strait Islander </w:t>
      </w:r>
      <w:r w:rsidR="00FF5A3C">
        <w:rPr>
          <w:rFonts w:eastAsia="Calibri"/>
          <w:bCs/>
          <w:lang w:val="en-GB"/>
        </w:rPr>
        <w:t>p</w:t>
      </w:r>
      <w:r w:rsidR="0030640E">
        <w:rPr>
          <w:rFonts w:eastAsia="Calibri"/>
          <w:bCs/>
          <w:lang w:val="en-GB"/>
        </w:rPr>
        <w:t xml:space="preserve">eoples in its work. </w:t>
      </w:r>
      <w:r w:rsidR="00F609F6">
        <w:rPr>
          <w:rFonts w:eastAsia="Calibri"/>
          <w:bCs/>
          <w:lang w:val="en-GB"/>
        </w:rPr>
        <w:t>We do this by</w:t>
      </w:r>
      <w:r w:rsidR="00244301">
        <w:rPr>
          <w:rFonts w:eastAsia="Calibri"/>
          <w:bCs/>
          <w:lang w:val="en-GB"/>
        </w:rPr>
        <w:t xml:space="preserve">: </w:t>
      </w:r>
    </w:p>
    <w:p w14:paraId="143150AC" w14:textId="77777777" w:rsidR="00840499" w:rsidRDefault="00617230" w:rsidP="0055699E">
      <w:pPr>
        <w:pStyle w:val="BodyText"/>
        <w:numPr>
          <w:ilvl w:val="0"/>
          <w:numId w:val="21"/>
        </w:numPr>
        <w:rPr>
          <w:rFonts w:eastAsia="Calibri"/>
          <w:bCs/>
          <w:lang w:val="en-GB"/>
        </w:rPr>
      </w:pPr>
      <w:r w:rsidRPr="00EE7224">
        <w:rPr>
          <w:rFonts w:eastAsia="Calibri"/>
          <w:bCs/>
          <w:lang w:val="en-GB"/>
        </w:rPr>
        <w:t>Adopting</w:t>
      </w:r>
      <w:r w:rsidR="00840499" w:rsidRPr="00EE7224">
        <w:rPr>
          <w:rFonts w:eastAsia="Calibri"/>
          <w:bCs/>
          <w:lang w:val="en-GB"/>
        </w:rPr>
        <w:t xml:space="preserve"> a strengths-based approach in the way we interact and work with Aboriginal and Torres Strait Islander people and communities</w:t>
      </w:r>
      <w:r w:rsidR="006E2127" w:rsidRPr="00EE7224">
        <w:rPr>
          <w:rFonts w:eastAsia="Calibri"/>
          <w:bCs/>
          <w:lang w:val="en-GB"/>
        </w:rPr>
        <w:t>.</w:t>
      </w:r>
    </w:p>
    <w:p w14:paraId="247B8AEA" w14:textId="77777777" w:rsidR="0030640E" w:rsidRDefault="0030640E" w:rsidP="0055699E">
      <w:pPr>
        <w:pStyle w:val="BodyText"/>
        <w:numPr>
          <w:ilvl w:val="0"/>
          <w:numId w:val="21"/>
        </w:numPr>
        <w:rPr>
          <w:rFonts w:eastAsia="Calibri"/>
          <w:bCs/>
          <w:lang w:val="en-GB"/>
        </w:rPr>
      </w:pPr>
      <w:r>
        <w:rPr>
          <w:rFonts w:eastAsia="Calibri"/>
          <w:bCs/>
          <w:lang w:val="en-GB"/>
        </w:rPr>
        <w:t xml:space="preserve">Actively including </w:t>
      </w:r>
      <w:r w:rsidR="008916AD" w:rsidRPr="008916AD">
        <w:rPr>
          <w:rFonts w:eastAsia="Calibri"/>
          <w:bCs/>
          <w:lang w:val="en-GB"/>
        </w:rPr>
        <w:t xml:space="preserve">Aboriginal and Torres Strait Islander people and community-controlled </w:t>
      </w:r>
      <w:r w:rsidR="00E91C22" w:rsidRPr="008916AD">
        <w:rPr>
          <w:rFonts w:eastAsia="Calibri"/>
          <w:bCs/>
          <w:lang w:val="en-GB"/>
        </w:rPr>
        <w:t>organisations</w:t>
      </w:r>
      <w:r w:rsidR="008916AD" w:rsidRPr="008916AD">
        <w:rPr>
          <w:rFonts w:eastAsia="Calibri"/>
          <w:bCs/>
          <w:lang w:val="en-GB"/>
        </w:rPr>
        <w:t xml:space="preserve"> in relevant areas of work</w:t>
      </w:r>
      <w:r w:rsidR="009D6DC6">
        <w:rPr>
          <w:rFonts w:eastAsia="Calibri"/>
          <w:bCs/>
          <w:lang w:val="en-GB"/>
        </w:rPr>
        <w:t>, including in leadership roles on national committees and as spokespeople for that work</w:t>
      </w:r>
      <w:r w:rsidR="008916AD" w:rsidRPr="008916AD">
        <w:rPr>
          <w:rFonts w:eastAsia="Calibri"/>
          <w:bCs/>
          <w:lang w:val="en-GB"/>
        </w:rPr>
        <w:t xml:space="preserve">. </w:t>
      </w:r>
    </w:p>
    <w:p w14:paraId="328D0641" w14:textId="77777777" w:rsidR="0030640E" w:rsidRDefault="009D6DC6" w:rsidP="0055699E">
      <w:pPr>
        <w:pStyle w:val="BodyText"/>
        <w:numPr>
          <w:ilvl w:val="0"/>
          <w:numId w:val="21"/>
        </w:numPr>
        <w:rPr>
          <w:rFonts w:eastAsia="Calibri"/>
          <w:bCs/>
          <w:lang w:val="en-GB"/>
        </w:rPr>
      </w:pPr>
      <w:r>
        <w:rPr>
          <w:rFonts w:eastAsia="Calibri"/>
          <w:bCs/>
          <w:lang w:val="en-GB"/>
        </w:rPr>
        <w:t>Embedding</w:t>
      </w:r>
      <w:r w:rsidR="0030640E">
        <w:rPr>
          <w:rFonts w:eastAsia="Calibri"/>
          <w:bCs/>
          <w:lang w:val="en-GB"/>
        </w:rPr>
        <w:t xml:space="preserve"> </w:t>
      </w:r>
      <w:r w:rsidR="00394478">
        <w:rPr>
          <w:rFonts w:eastAsia="Calibri"/>
          <w:bCs/>
          <w:lang w:val="en-GB"/>
        </w:rPr>
        <w:t>the practice of A</w:t>
      </w:r>
      <w:r w:rsidR="008916AD" w:rsidRPr="008916AD">
        <w:rPr>
          <w:rFonts w:eastAsia="Calibri"/>
          <w:bCs/>
          <w:lang w:val="en-GB"/>
        </w:rPr>
        <w:t>cknowledg</w:t>
      </w:r>
      <w:r w:rsidR="00394478">
        <w:rPr>
          <w:rFonts w:eastAsia="Calibri"/>
          <w:bCs/>
          <w:lang w:val="en-GB"/>
        </w:rPr>
        <w:t>ing C</w:t>
      </w:r>
      <w:r w:rsidR="008916AD" w:rsidRPr="008916AD">
        <w:rPr>
          <w:rFonts w:eastAsia="Calibri"/>
          <w:bCs/>
          <w:lang w:val="en-GB"/>
        </w:rPr>
        <w:t xml:space="preserve">ountry </w:t>
      </w:r>
      <w:r w:rsidR="00394478">
        <w:rPr>
          <w:rFonts w:eastAsia="Calibri"/>
          <w:bCs/>
          <w:lang w:val="en-GB"/>
        </w:rPr>
        <w:t xml:space="preserve">and Traditional Owners </w:t>
      </w:r>
      <w:r w:rsidR="008916AD" w:rsidRPr="008916AD">
        <w:rPr>
          <w:rFonts w:eastAsia="Calibri"/>
          <w:bCs/>
          <w:lang w:val="en-GB"/>
        </w:rPr>
        <w:t xml:space="preserve">at meetings and </w:t>
      </w:r>
      <w:r w:rsidR="0030640E">
        <w:rPr>
          <w:rFonts w:eastAsia="Calibri"/>
          <w:bCs/>
          <w:lang w:val="en-GB"/>
        </w:rPr>
        <w:t>seeking</w:t>
      </w:r>
      <w:r w:rsidR="008916AD" w:rsidRPr="008916AD">
        <w:rPr>
          <w:rFonts w:eastAsia="Calibri"/>
          <w:bCs/>
          <w:lang w:val="en-GB"/>
        </w:rPr>
        <w:t xml:space="preserve"> out an Elder </w:t>
      </w:r>
      <w:r w:rsidR="00A52D05">
        <w:rPr>
          <w:rFonts w:eastAsia="Calibri"/>
          <w:bCs/>
          <w:lang w:val="en-GB"/>
        </w:rPr>
        <w:t xml:space="preserve">(as appropriate to the context) </w:t>
      </w:r>
      <w:r w:rsidR="008916AD" w:rsidRPr="008916AD">
        <w:rPr>
          <w:rFonts w:eastAsia="Calibri"/>
          <w:bCs/>
          <w:lang w:val="en-GB"/>
        </w:rPr>
        <w:t xml:space="preserve">to offer a Welcome to Country at external meetings and forums. </w:t>
      </w:r>
    </w:p>
    <w:p w14:paraId="6735BDE2" w14:textId="77777777" w:rsidR="0030640E" w:rsidRDefault="0030640E" w:rsidP="0055699E">
      <w:pPr>
        <w:pStyle w:val="BodyText"/>
        <w:numPr>
          <w:ilvl w:val="0"/>
          <w:numId w:val="21"/>
        </w:numPr>
        <w:rPr>
          <w:rFonts w:eastAsia="Calibri"/>
          <w:bCs/>
          <w:lang w:val="en-GB"/>
        </w:rPr>
      </w:pPr>
      <w:r>
        <w:rPr>
          <w:rFonts w:eastAsia="Calibri"/>
          <w:bCs/>
          <w:lang w:val="en-GB"/>
        </w:rPr>
        <w:t>I</w:t>
      </w:r>
      <w:r w:rsidR="008916AD" w:rsidRPr="008916AD">
        <w:rPr>
          <w:rFonts w:eastAsia="Calibri"/>
          <w:bCs/>
          <w:lang w:val="en-GB"/>
        </w:rPr>
        <w:t xml:space="preserve">mproving consultation and engagement with </w:t>
      </w:r>
      <w:r w:rsidR="00394478">
        <w:rPr>
          <w:rFonts w:eastAsia="Calibri"/>
          <w:bCs/>
          <w:lang w:val="en-GB"/>
        </w:rPr>
        <w:t xml:space="preserve">our member representatives who are </w:t>
      </w:r>
      <w:r w:rsidR="008916AD" w:rsidRPr="008916AD">
        <w:rPr>
          <w:rFonts w:eastAsia="Calibri"/>
          <w:bCs/>
          <w:lang w:val="en-GB"/>
        </w:rPr>
        <w:t>Aboriginal and Torres Strait Islander</w:t>
      </w:r>
      <w:r w:rsidR="00394478">
        <w:rPr>
          <w:rFonts w:eastAsia="Calibri"/>
          <w:bCs/>
          <w:lang w:val="en-GB"/>
        </w:rPr>
        <w:t xml:space="preserve"> people</w:t>
      </w:r>
      <w:r w:rsidR="008916AD" w:rsidRPr="008916AD">
        <w:rPr>
          <w:rFonts w:eastAsia="Calibri"/>
          <w:bCs/>
          <w:lang w:val="en-GB"/>
        </w:rPr>
        <w:t xml:space="preserve">. </w:t>
      </w:r>
    </w:p>
    <w:p w14:paraId="52310D21" w14:textId="35C441EB" w:rsidR="00B46D93" w:rsidRDefault="00B46D93" w:rsidP="0055699E">
      <w:pPr>
        <w:pStyle w:val="BodyText"/>
        <w:numPr>
          <w:ilvl w:val="0"/>
          <w:numId w:val="21"/>
        </w:numPr>
        <w:rPr>
          <w:rFonts w:eastAsia="Calibri"/>
          <w:bCs/>
          <w:lang w:val="en-GB"/>
        </w:rPr>
      </w:pPr>
      <w:r>
        <w:rPr>
          <w:rFonts w:eastAsia="Calibri"/>
          <w:bCs/>
          <w:lang w:val="en-GB"/>
        </w:rPr>
        <w:t>Including an Ack</w:t>
      </w:r>
      <w:r w:rsidR="00D63375">
        <w:rPr>
          <w:rFonts w:eastAsia="Calibri"/>
          <w:bCs/>
          <w:lang w:val="en-GB"/>
        </w:rPr>
        <w:t xml:space="preserve">nowledgement of Country in the staff email signature and the homepage of the Vision 2020 Australia website. </w:t>
      </w:r>
    </w:p>
    <w:p w14:paraId="4521B507" w14:textId="42C2BDE8" w:rsidR="00D63375" w:rsidRDefault="00D63375" w:rsidP="0055699E">
      <w:pPr>
        <w:pStyle w:val="BodyText"/>
        <w:numPr>
          <w:ilvl w:val="0"/>
          <w:numId w:val="21"/>
        </w:numPr>
        <w:rPr>
          <w:rFonts w:eastAsia="Calibri"/>
          <w:bCs/>
          <w:lang w:val="en-GB"/>
        </w:rPr>
      </w:pPr>
      <w:r>
        <w:rPr>
          <w:rFonts w:eastAsia="Calibri"/>
          <w:bCs/>
          <w:lang w:val="en-GB"/>
        </w:rPr>
        <w:t xml:space="preserve">Displaying the Aboriginal and Torres Strait Islander flags in the national office. </w:t>
      </w:r>
    </w:p>
    <w:p w14:paraId="259771FF" w14:textId="77777777" w:rsidR="009D6DC6" w:rsidRDefault="009D6DC6" w:rsidP="0055699E">
      <w:pPr>
        <w:pStyle w:val="BodyText"/>
        <w:numPr>
          <w:ilvl w:val="0"/>
          <w:numId w:val="21"/>
        </w:numPr>
        <w:rPr>
          <w:rFonts w:eastAsia="Calibri"/>
          <w:bCs/>
          <w:lang w:val="en-GB"/>
        </w:rPr>
      </w:pPr>
      <w:r>
        <w:rPr>
          <w:rFonts w:eastAsia="Calibri"/>
          <w:bCs/>
          <w:lang w:val="en-GB"/>
        </w:rPr>
        <w:t>Including Aboriginal and Torres Strait Islander people in the organisation’s governance, including one or more people on its Board</w:t>
      </w:r>
      <w:r w:rsidR="00F0667F">
        <w:rPr>
          <w:rFonts w:eastAsia="Calibri"/>
          <w:bCs/>
          <w:lang w:val="en-GB"/>
        </w:rPr>
        <w:t>.</w:t>
      </w:r>
    </w:p>
    <w:p w14:paraId="3DFD1263" w14:textId="77777777" w:rsidR="009D6DC6" w:rsidRDefault="009D6DC6" w:rsidP="0055699E">
      <w:pPr>
        <w:pStyle w:val="BodyText"/>
        <w:numPr>
          <w:ilvl w:val="0"/>
          <w:numId w:val="21"/>
        </w:numPr>
        <w:rPr>
          <w:rFonts w:eastAsia="Calibri"/>
          <w:bCs/>
          <w:lang w:val="en-GB"/>
        </w:rPr>
      </w:pPr>
      <w:r>
        <w:rPr>
          <w:rFonts w:eastAsia="Calibri"/>
          <w:bCs/>
          <w:lang w:val="en-GB"/>
        </w:rPr>
        <w:t xml:space="preserve">Amending formal governance frameworks to increase the emphasis on involvement of Aboriginal and Torres Strait Islander people in the organisation’s </w:t>
      </w:r>
      <w:r w:rsidR="00535596">
        <w:rPr>
          <w:rFonts w:eastAsia="Calibri"/>
          <w:bCs/>
          <w:lang w:val="en-GB"/>
        </w:rPr>
        <w:t>governance and</w:t>
      </w:r>
      <w:r>
        <w:rPr>
          <w:rFonts w:eastAsia="Calibri"/>
          <w:bCs/>
          <w:lang w:val="en-GB"/>
        </w:rPr>
        <w:t xml:space="preserve"> reflecting this in associated processes</w:t>
      </w:r>
      <w:r w:rsidR="00F0667F">
        <w:rPr>
          <w:rFonts w:eastAsia="Calibri"/>
          <w:bCs/>
          <w:lang w:val="en-GB"/>
        </w:rPr>
        <w:t>.</w:t>
      </w:r>
    </w:p>
    <w:p w14:paraId="30B73622" w14:textId="77777777" w:rsidR="009D6DC6" w:rsidRDefault="009D6DC6" w:rsidP="0055699E">
      <w:pPr>
        <w:pStyle w:val="BodyText"/>
        <w:numPr>
          <w:ilvl w:val="0"/>
          <w:numId w:val="21"/>
        </w:numPr>
        <w:rPr>
          <w:rFonts w:eastAsia="Calibri"/>
          <w:bCs/>
          <w:lang w:val="en-GB"/>
        </w:rPr>
      </w:pPr>
      <w:r>
        <w:rPr>
          <w:rFonts w:eastAsia="Calibri"/>
          <w:bCs/>
          <w:lang w:val="en-GB"/>
        </w:rPr>
        <w:t>Amending annual reporting to include a specific report on activities undertaken to increase the involvement of Aboriginal and Torres Strait Islander people in the organisation</w:t>
      </w:r>
      <w:r w:rsidR="00901ACB">
        <w:rPr>
          <w:rFonts w:eastAsia="Calibri"/>
          <w:bCs/>
          <w:lang w:val="en-GB"/>
        </w:rPr>
        <w:t>’</w:t>
      </w:r>
      <w:r>
        <w:rPr>
          <w:rFonts w:eastAsia="Calibri"/>
          <w:bCs/>
          <w:lang w:val="en-GB"/>
        </w:rPr>
        <w:t>s operations and governance</w:t>
      </w:r>
      <w:r w:rsidR="00F0667F">
        <w:rPr>
          <w:rFonts w:eastAsia="Calibri"/>
          <w:bCs/>
          <w:lang w:val="en-GB"/>
        </w:rPr>
        <w:t>.</w:t>
      </w:r>
    </w:p>
    <w:p w14:paraId="7FA48BD7" w14:textId="77777777" w:rsidR="009D6DC6" w:rsidRDefault="009D6DC6" w:rsidP="0055699E">
      <w:pPr>
        <w:pStyle w:val="BodyText"/>
        <w:numPr>
          <w:ilvl w:val="0"/>
          <w:numId w:val="21"/>
        </w:numPr>
        <w:rPr>
          <w:rFonts w:eastAsia="Calibri"/>
          <w:bCs/>
          <w:lang w:val="en-GB"/>
        </w:rPr>
      </w:pPr>
      <w:r>
        <w:rPr>
          <w:rFonts w:eastAsia="Calibri"/>
          <w:bCs/>
          <w:lang w:val="en-GB"/>
        </w:rPr>
        <w:t xml:space="preserve">Where possible, prioritising Aboriginal and Torres Strait Islander </w:t>
      </w:r>
      <w:r w:rsidR="008916AD" w:rsidRPr="008916AD">
        <w:rPr>
          <w:rFonts w:eastAsia="Calibri"/>
          <w:bCs/>
          <w:lang w:val="en-GB"/>
        </w:rPr>
        <w:t xml:space="preserve">suppliers and consultants. </w:t>
      </w:r>
    </w:p>
    <w:p w14:paraId="0DE07798" w14:textId="7915272A" w:rsidR="00D918C5" w:rsidRDefault="00372CF0" w:rsidP="0055699E">
      <w:pPr>
        <w:pStyle w:val="BodyText"/>
        <w:numPr>
          <w:ilvl w:val="0"/>
          <w:numId w:val="21"/>
        </w:numPr>
        <w:rPr>
          <w:rFonts w:eastAsia="Calibri"/>
          <w:bCs/>
          <w:lang w:val="en-GB"/>
        </w:rPr>
      </w:pPr>
      <w:r w:rsidRPr="00D918C5">
        <w:rPr>
          <w:rFonts w:eastAsia="Calibri"/>
          <w:bCs/>
          <w:lang w:val="en-GB"/>
        </w:rPr>
        <w:t xml:space="preserve">Amending position descriptions and recruitment processes to encourage applications </w:t>
      </w:r>
      <w:r w:rsidR="00F9633B" w:rsidRPr="00D918C5">
        <w:rPr>
          <w:rFonts w:eastAsia="Calibri"/>
          <w:bCs/>
          <w:lang w:val="en-GB"/>
        </w:rPr>
        <w:t xml:space="preserve">from candidates </w:t>
      </w:r>
      <w:r w:rsidR="00D918C5" w:rsidRPr="00D918C5">
        <w:rPr>
          <w:rFonts w:eastAsia="Calibri"/>
          <w:bCs/>
          <w:lang w:val="en-GB"/>
        </w:rPr>
        <w:t>who identify as</w:t>
      </w:r>
      <w:r w:rsidR="00A52D05" w:rsidRPr="00D918C5">
        <w:rPr>
          <w:rFonts w:eastAsia="Calibri"/>
          <w:bCs/>
          <w:lang w:val="en-GB"/>
        </w:rPr>
        <w:t xml:space="preserve"> </w:t>
      </w:r>
      <w:r w:rsidRPr="00D918C5">
        <w:rPr>
          <w:rFonts w:eastAsia="Calibri"/>
          <w:bCs/>
          <w:lang w:val="en-GB"/>
        </w:rPr>
        <w:t>Aboriginal and</w:t>
      </w:r>
      <w:r w:rsidR="00612CB7">
        <w:rPr>
          <w:rFonts w:eastAsia="Calibri"/>
          <w:bCs/>
          <w:lang w:val="en-GB"/>
        </w:rPr>
        <w:t>/or</w:t>
      </w:r>
      <w:r w:rsidRPr="00D918C5">
        <w:rPr>
          <w:rFonts w:eastAsia="Calibri"/>
          <w:bCs/>
          <w:lang w:val="en-GB"/>
        </w:rPr>
        <w:t xml:space="preserve"> Torres Strait Islander</w:t>
      </w:r>
      <w:r w:rsidR="00331E3D">
        <w:rPr>
          <w:rFonts w:eastAsia="Calibri"/>
          <w:bCs/>
          <w:lang w:val="en-GB"/>
        </w:rPr>
        <w:t xml:space="preserve"> people</w:t>
      </w:r>
      <w:r w:rsidR="00FA0CA8" w:rsidRPr="00D918C5">
        <w:rPr>
          <w:rFonts w:eastAsia="Calibri"/>
          <w:bCs/>
          <w:lang w:val="en-GB"/>
        </w:rPr>
        <w:t>.</w:t>
      </w:r>
    </w:p>
    <w:p w14:paraId="1A18F2B1" w14:textId="685E89FC" w:rsidR="0045196D" w:rsidRPr="00D918C5" w:rsidRDefault="009D6DC6" w:rsidP="0055699E">
      <w:pPr>
        <w:pStyle w:val="BodyText"/>
        <w:numPr>
          <w:ilvl w:val="0"/>
          <w:numId w:val="21"/>
        </w:numPr>
        <w:rPr>
          <w:rFonts w:eastAsia="Calibri"/>
          <w:bCs/>
          <w:lang w:val="en-GB"/>
        </w:rPr>
      </w:pPr>
      <w:r w:rsidRPr="00D918C5">
        <w:rPr>
          <w:rFonts w:eastAsia="Calibri"/>
          <w:bCs/>
          <w:lang w:val="en-GB"/>
        </w:rPr>
        <w:lastRenderedPageBreak/>
        <w:t xml:space="preserve">Supporting staff to participate in </w:t>
      </w:r>
      <w:r w:rsidR="008916AD" w:rsidRPr="00D918C5">
        <w:rPr>
          <w:rFonts w:eastAsia="Calibri"/>
          <w:bCs/>
          <w:lang w:val="en-GB"/>
        </w:rPr>
        <w:t xml:space="preserve">cultural awareness training to ensure staff members </w:t>
      </w:r>
      <w:r w:rsidR="00B64B53" w:rsidRPr="00D918C5">
        <w:rPr>
          <w:rFonts w:eastAsia="Calibri"/>
          <w:bCs/>
          <w:lang w:val="en-GB"/>
        </w:rPr>
        <w:t>understand</w:t>
      </w:r>
      <w:r w:rsidR="008916AD" w:rsidRPr="00D918C5">
        <w:rPr>
          <w:rFonts w:eastAsia="Calibri"/>
          <w:bCs/>
          <w:lang w:val="en-GB"/>
        </w:rPr>
        <w:t xml:space="preserve"> Aboriginal </w:t>
      </w:r>
      <w:r w:rsidR="00F0667F" w:rsidRPr="00D918C5">
        <w:rPr>
          <w:rFonts w:eastAsia="Calibri"/>
          <w:bCs/>
          <w:lang w:val="en-GB"/>
        </w:rPr>
        <w:t xml:space="preserve">and Torres Strait Islander </w:t>
      </w:r>
      <w:r w:rsidR="008916AD" w:rsidRPr="00D918C5">
        <w:rPr>
          <w:rFonts w:eastAsia="Calibri"/>
          <w:bCs/>
          <w:lang w:val="en-GB"/>
        </w:rPr>
        <w:t>culture</w:t>
      </w:r>
      <w:r w:rsidR="00FF5A3C" w:rsidRPr="00D918C5">
        <w:rPr>
          <w:rFonts w:eastAsia="Calibri"/>
          <w:bCs/>
          <w:lang w:val="en-GB"/>
        </w:rPr>
        <w:t>s</w:t>
      </w:r>
      <w:r w:rsidR="00394478" w:rsidRPr="00D918C5">
        <w:rPr>
          <w:rFonts w:eastAsia="Calibri"/>
          <w:bCs/>
          <w:lang w:val="en-GB"/>
        </w:rPr>
        <w:t xml:space="preserve"> and</w:t>
      </w:r>
      <w:r w:rsidR="008916AD" w:rsidRPr="00D918C5">
        <w:rPr>
          <w:rFonts w:eastAsia="Calibri"/>
          <w:bCs/>
          <w:lang w:val="en-GB"/>
        </w:rPr>
        <w:t xml:space="preserve"> culturally respectful ways of working with Aboriginal </w:t>
      </w:r>
      <w:r w:rsidR="00F0667F" w:rsidRPr="00D918C5">
        <w:rPr>
          <w:rFonts w:eastAsia="Calibri"/>
          <w:bCs/>
          <w:lang w:val="en-GB"/>
        </w:rPr>
        <w:t xml:space="preserve">and Torres Strait Islander </w:t>
      </w:r>
      <w:r w:rsidR="008916AD" w:rsidRPr="00D918C5">
        <w:rPr>
          <w:rFonts w:eastAsia="Calibri"/>
          <w:bCs/>
          <w:lang w:val="en-GB"/>
        </w:rPr>
        <w:t>people.</w:t>
      </w:r>
    </w:p>
    <w:p w14:paraId="258B180A" w14:textId="6BB8D125" w:rsidR="00DF269C" w:rsidRDefault="00DF269C" w:rsidP="00DF269C">
      <w:pPr>
        <w:pStyle w:val="Heading2"/>
        <w:rPr>
          <w:rFonts w:eastAsia="Calibri"/>
        </w:rPr>
      </w:pPr>
      <w:r w:rsidRPr="00DF269C">
        <w:rPr>
          <w:rFonts w:eastAsia="Calibri"/>
        </w:rPr>
        <w:t xml:space="preserve">Our Partnerships/Current Activities </w:t>
      </w:r>
    </w:p>
    <w:p w14:paraId="61F87F4F" w14:textId="77777777" w:rsidR="0097101F" w:rsidRPr="00F609F6" w:rsidRDefault="0097101F" w:rsidP="0055699E">
      <w:pPr>
        <w:pStyle w:val="BodyText"/>
        <w:numPr>
          <w:ilvl w:val="0"/>
          <w:numId w:val="21"/>
        </w:numPr>
        <w:rPr>
          <w:rFonts w:eastAsia="Calibri"/>
          <w:bCs/>
          <w:lang w:val="en-GB"/>
        </w:rPr>
      </w:pPr>
      <w:r>
        <w:rPr>
          <w:rFonts w:eastAsia="Calibri"/>
          <w:bCs/>
          <w:lang w:val="en-GB"/>
        </w:rPr>
        <w:t>Supporting</w:t>
      </w:r>
      <w:r w:rsidRPr="00E17AF6">
        <w:rPr>
          <w:rFonts w:eastAsia="Calibri"/>
          <w:bCs/>
          <w:lang w:val="en-GB"/>
        </w:rPr>
        <w:t xml:space="preserve"> the work of the eye sector’s Aboriginal and Torres Strait Islander Committee which advocates for equal access to eye care for Aboriginal and Torres Strait Islander people and contributes</w:t>
      </w:r>
      <w:r w:rsidRPr="00E17AF6">
        <w:t xml:space="preserve"> to health policy development.</w:t>
      </w:r>
    </w:p>
    <w:p w14:paraId="1538F509" w14:textId="77777777" w:rsidR="0097101F" w:rsidRDefault="62D42036" w:rsidP="62D42036">
      <w:pPr>
        <w:pStyle w:val="BodyText"/>
        <w:numPr>
          <w:ilvl w:val="0"/>
          <w:numId w:val="21"/>
        </w:numPr>
        <w:rPr>
          <w:rFonts w:eastAsia="Calibri"/>
          <w:lang w:val="en-GB"/>
        </w:rPr>
      </w:pPr>
      <w:r w:rsidRPr="62D42036">
        <w:rPr>
          <w:rFonts w:eastAsia="Calibri"/>
          <w:lang w:val="en-GB"/>
        </w:rPr>
        <w:t xml:space="preserve">Partnering with the Victorian Aboriginal Community Controlled Health Organisation as part of the Vision 2020 Australia Vision Initiative, which has led to the development of community focussed materials to promote eye health and training for Aboriginal </w:t>
      </w:r>
      <w:r w:rsidRPr="62D42036">
        <w:rPr>
          <w:rFonts w:eastAsia="Calibri"/>
        </w:rPr>
        <w:t xml:space="preserve">and Torres Strait Islander </w:t>
      </w:r>
      <w:r w:rsidRPr="62D42036">
        <w:rPr>
          <w:rFonts w:eastAsia="Calibri"/>
          <w:lang w:val="en-GB"/>
        </w:rPr>
        <w:t>Health Workers and Practitioners.</w:t>
      </w:r>
    </w:p>
    <w:p w14:paraId="393F434A" w14:textId="0BD988BC" w:rsidR="00813A32" w:rsidRDefault="00813A32" w:rsidP="0055699E">
      <w:pPr>
        <w:pStyle w:val="BodyText"/>
        <w:numPr>
          <w:ilvl w:val="0"/>
          <w:numId w:val="21"/>
        </w:numPr>
        <w:rPr>
          <w:rFonts w:eastAsia="Calibri"/>
          <w:bCs/>
          <w:lang w:val="en-GB"/>
        </w:rPr>
      </w:pPr>
      <w:r>
        <w:rPr>
          <w:rFonts w:eastAsia="Calibri"/>
          <w:bCs/>
          <w:lang w:val="en-GB"/>
        </w:rPr>
        <w:t>Entering funded partnerships with community-controlled organisations to deliver specific projects</w:t>
      </w:r>
      <w:r w:rsidR="00F7400B">
        <w:rPr>
          <w:rFonts w:eastAsia="Calibri"/>
          <w:bCs/>
          <w:lang w:val="en-GB"/>
        </w:rPr>
        <w:t xml:space="preserve">, including the </w:t>
      </w:r>
      <w:r w:rsidR="000C60C3">
        <w:rPr>
          <w:rFonts w:eastAsia="Calibri"/>
          <w:bCs/>
          <w:lang w:val="en-GB"/>
        </w:rPr>
        <w:t>National Spectacle Supply Scheme</w:t>
      </w:r>
      <w:r w:rsidR="007E3C3C">
        <w:rPr>
          <w:rFonts w:eastAsia="Calibri"/>
          <w:bCs/>
          <w:lang w:val="en-GB"/>
        </w:rPr>
        <w:t>,</w:t>
      </w:r>
      <w:r>
        <w:rPr>
          <w:rFonts w:eastAsia="Calibri"/>
          <w:bCs/>
          <w:lang w:val="en-GB"/>
        </w:rPr>
        <w:t xml:space="preserve"> and advocating for funding to go to those organisations to support community leadership and delivery.</w:t>
      </w:r>
    </w:p>
    <w:p w14:paraId="451D2400" w14:textId="77777777" w:rsidR="0097101F" w:rsidRPr="00F609F6" w:rsidRDefault="0097101F" w:rsidP="0055699E">
      <w:pPr>
        <w:pStyle w:val="BodyText"/>
        <w:numPr>
          <w:ilvl w:val="0"/>
          <w:numId w:val="21"/>
        </w:numPr>
        <w:rPr>
          <w:rFonts w:eastAsia="Calibri"/>
          <w:bCs/>
          <w:lang w:val="en-GB"/>
        </w:rPr>
      </w:pPr>
      <w:r>
        <w:rPr>
          <w:rFonts w:eastAsia="Calibri"/>
          <w:bCs/>
          <w:lang w:val="en-GB"/>
        </w:rPr>
        <w:t xml:space="preserve">Contributing to a range of steering and advisory groups, including - </w:t>
      </w:r>
    </w:p>
    <w:p w14:paraId="09FAE3A7" w14:textId="77777777" w:rsidR="0097101F" w:rsidRPr="00F609F6" w:rsidRDefault="0097101F" w:rsidP="0055699E">
      <w:pPr>
        <w:pStyle w:val="BodyText"/>
        <w:numPr>
          <w:ilvl w:val="0"/>
          <w:numId w:val="22"/>
        </w:numPr>
        <w:ind w:left="1094" w:hanging="357"/>
        <w:rPr>
          <w:rFonts w:eastAsia="Calibri"/>
          <w:bCs/>
          <w:lang w:val="en-GB"/>
        </w:rPr>
      </w:pPr>
      <w:r w:rsidRPr="00F609F6">
        <w:rPr>
          <w:rFonts w:eastAsia="Calibri"/>
          <w:bCs/>
          <w:lang w:val="en-GB"/>
        </w:rPr>
        <w:t xml:space="preserve">Steering Committee of the University of Melbourne </w:t>
      </w:r>
      <w:r>
        <w:rPr>
          <w:rFonts w:eastAsia="Calibri"/>
          <w:bCs/>
          <w:lang w:val="en-GB"/>
        </w:rPr>
        <w:t>A</w:t>
      </w:r>
      <w:r w:rsidRPr="00F609F6">
        <w:rPr>
          <w:rFonts w:eastAsia="Calibri"/>
          <w:bCs/>
          <w:lang w:val="en-GB"/>
        </w:rPr>
        <w:t>boriginal and Torres Strait Islander Eye Health Conference (NATSIEHC)</w:t>
      </w:r>
    </w:p>
    <w:p w14:paraId="78FC345D" w14:textId="77777777" w:rsidR="0097101F" w:rsidRPr="00F609F6" w:rsidRDefault="0097101F" w:rsidP="0055699E">
      <w:pPr>
        <w:pStyle w:val="BodyText"/>
        <w:numPr>
          <w:ilvl w:val="0"/>
          <w:numId w:val="22"/>
        </w:numPr>
        <w:ind w:left="1094" w:hanging="357"/>
        <w:rPr>
          <w:rFonts w:eastAsia="Calibri"/>
          <w:bCs/>
          <w:lang w:val="en-GB"/>
        </w:rPr>
      </w:pPr>
      <w:r w:rsidRPr="00F609F6">
        <w:rPr>
          <w:rFonts w:eastAsia="Calibri"/>
          <w:bCs/>
          <w:lang w:val="en-GB"/>
        </w:rPr>
        <w:t>Australian Institute of Health and Welfare, Indigenous data development group</w:t>
      </w:r>
    </w:p>
    <w:p w14:paraId="7E71C48C" w14:textId="77777777" w:rsidR="0097101F" w:rsidRDefault="0097101F" w:rsidP="0055699E">
      <w:pPr>
        <w:pStyle w:val="BodyText"/>
        <w:numPr>
          <w:ilvl w:val="0"/>
          <w:numId w:val="22"/>
        </w:numPr>
        <w:ind w:left="1094" w:hanging="357"/>
        <w:rPr>
          <w:rFonts w:eastAsia="Calibri"/>
          <w:bCs/>
          <w:lang w:val="en-GB"/>
        </w:rPr>
      </w:pPr>
      <w:r>
        <w:rPr>
          <w:rFonts w:eastAsia="Calibri"/>
          <w:bCs/>
          <w:lang w:val="en-GB"/>
        </w:rPr>
        <w:t xml:space="preserve">VACCHO, </w:t>
      </w:r>
      <w:r w:rsidRPr="000A7FC0">
        <w:rPr>
          <w:rFonts w:eastAsia="Calibri"/>
          <w:bCs/>
          <w:lang w:val="en-GB"/>
        </w:rPr>
        <w:t>Aboriginal Eye Health Advisory Group</w:t>
      </w:r>
      <w:r w:rsidRPr="00F609F6">
        <w:rPr>
          <w:rFonts w:eastAsia="Calibri"/>
          <w:bCs/>
          <w:lang w:val="en-GB"/>
        </w:rPr>
        <w:t>.</w:t>
      </w:r>
    </w:p>
    <w:p w14:paraId="04D271FE" w14:textId="77777777" w:rsidR="0097101F" w:rsidRDefault="0097101F" w:rsidP="0055699E">
      <w:pPr>
        <w:pStyle w:val="BodyText"/>
        <w:numPr>
          <w:ilvl w:val="0"/>
          <w:numId w:val="21"/>
        </w:numPr>
        <w:rPr>
          <w:rFonts w:eastAsia="Calibri"/>
          <w:bCs/>
          <w:lang w:val="en-GB"/>
        </w:rPr>
      </w:pPr>
      <w:r w:rsidRPr="000A7FC0">
        <w:rPr>
          <w:rFonts w:eastAsia="Calibri"/>
          <w:bCs/>
          <w:lang w:val="en-GB"/>
        </w:rPr>
        <w:t xml:space="preserve">Advocating for a </w:t>
      </w:r>
      <w:r>
        <w:rPr>
          <w:rFonts w:eastAsia="Calibri"/>
          <w:bCs/>
          <w:lang w:val="en-GB"/>
        </w:rPr>
        <w:t xml:space="preserve">sustained </w:t>
      </w:r>
      <w:r w:rsidRPr="000A7FC0">
        <w:rPr>
          <w:rFonts w:eastAsia="Calibri"/>
          <w:bCs/>
          <w:lang w:val="en-GB"/>
        </w:rPr>
        <w:t xml:space="preserve">focus on research </w:t>
      </w:r>
      <w:r>
        <w:rPr>
          <w:rFonts w:eastAsia="Calibri"/>
          <w:bCs/>
          <w:lang w:val="en-GB"/>
        </w:rPr>
        <w:t xml:space="preserve">on </w:t>
      </w:r>
      <w:r w:rsidRPr="000A7FC0">
        <w:rPr>
          <w:rFonts w:eastAsia="Calibri"/>
          <w:bCs/>
          <w:lang w:val="en-GB"/>
        </w:rPr>
        <w:t xml:space="preserve">Aboriginal and Torres Strait Islander </w:t>
      </w:r>
      <w:r>
        <w:rPr>
          <w:rFonts w:eastAsia="Calibri"/>
          <w:bCs/>
          <w:lang w:val="en-GB"/>
        </w:rPr>
        <w:t xml:space="preserve">eye health and vision </w:t>
      </w:r>
      <w:r w:rsidRPr="000A7FC0">
        <w:rPr>
          <w:rFonts w:eastAsia="Calibri"/>
          <w:bCs/>
          <w:lang w:val="en-GB"/>
        </w:rPr>
        <w:t>as part of the Medical Research Future Fund</w:t>
      </w:r>
      <w:r>
        <w:rPr>
          <w:rFonts w:eastAsia="Calibri"/>
          <w:bCs/>
          <w:lang w:val="en-GB"/>
        </w:rPr>
        <w:t>.</w:t>
      </w:r>
      <w:r w:rsidRPr="000A7FC0">
        <w:rPr>
          <w:rFonts w:eastAsia="Calibri"/>
          <w:bCs/>
          <w:lang w:val="en-GB"/>
        </w:rPr>
        <w:t xml:space="preserve"> </w:t>
      </w:r>
    </w:p>
    <w:p w14:paraId="27C0789B" w14:textId="642610DF" w:rsidR="00420FD3" w:rsidRPr="00E17AF6" w:rsidRDefault="004D1096" w:rsidP="00E17AF6">
      <w:pPr>
        <w:pStyle w:val="Heading3"/>
        <w:rPr>
          <w:highlight w:val="yellow"/>
        </w:rPr>
      </w:pPr>
      <w:r>
        <w:t>Strong Eyes, Strong Communities</w:t>
      </w:r>
    </w:p>
    <w:p w14:paraId="1DDF92F9" w14:textId="77777777" w:rsidR="00C96EF2" w:rsidRDefault="00C96EF2" w:rsidP="00960AC6">
      <w:pPr>
        <w:pStyle w:val="BodyText"/>
      </w:pPr>
      <w:r>
        <w:t xml:space="preserve">In 2018 the </w:t>
      </w:r>
      <w:r w:rsidR="00AA3B77">
        <w:t xml:space="preserve">Vision 2020 </w:t>
      </w:r>
      <w:r w:rsidR="000B5276">
        <w:t xml:space="preserve">Australia </w:t>
      </w:r>
      <w:r w:rsidR="00AA3B77" w:rsidRPr="000A7FC0">
        <w:rPr>
          <w:rFonts w:eastAsia="Calibri"/>
          <w:bCs/>
          <w:lang w:val="en-GB"/>
        </w:rPr>
        <w:t xml:space="preserve">Aboriginal and Torres Strait Islander </w:t>
      </w:r>
      <w:r>
        <w:t xml:space="preserve">Committee led the development of </w:t>
      </w:r>
      <w:r>
        <w:rPr>
          <w:i/>
        </w:rPr>
        <w:t xml:space="preserve">Strong Eyes, Strong Communities: </w:t>
      </w:r>
      <w:r w:rsidRPr="00820E88">
        <w:rPr>
          <w:iCs/>
        </w:rPr>
        <w:t xml:space="preserve">A </w:t>
      </w:r>
      <w:proofErr w:type="gramStart"/>
      <w:r w:rsidRPr="00820E88">
        <w:rPr>
          <w:iCs/>
        </w:rPr>
        <w:t>five year</w:t>
      </w:r>
      <w:proofErr w:type="gramEnd"/>
      <w:r w:rsidRPr="00820E88">
        <w:rPr>
          <w:iCs/>
        </w:rPr>
        <w:t xml:space="preserve"> plan for Aboriginal and Torres Strait Islander eye health and vision, 2019-2024.</w:t>
      </w:r>
      <w:r>
        <w:rPr>
          <w:i/>
        </w:rPr>
        <w:t xml:space="preserve"> </w:t>
      </w:r>
      <w:r>
        <w:t>T</w:t>
      </w:r>
      <w:r w:rsidR="00394478">
        <w:t>o prepare the document and proposed directions and recommendations, t</w:t>
      </w:r>
      <w:r>
        <w:t>he Committee undertook consultation with Aboriginal and Torres Strait Islander people, including:</w:t>
      </w:r>
    </w:p>
    <w:p w14:paraId="25162AEF" w14:textId="77777777" w:rsidR="00C96EF2" w:rsidRDefault="00C96EF2" w:rsidP="0055699E">
      <w:pPr>
        <w:pStyle w:val="BodyText"/>
        <w:numPr>
          <w:ilvl w:val="0"/>
          <w:numId w:val="17"/>
        </w:numPr>
      </w:pPr>
      <w:r>
        <w:t xml:space="preserve">Health workers, providing eye health and vision care in community-controlled health </w:t>
      </w:r>
      <w:proofErr w:type="gramStart"/>
      <w:r>
        <w:t>settings;</w:t>
      </w:r>
      <w:proofErr w:type="gramEnd"/>
    </w:p>
    <w:p w14:paraId="5E79C972" w14:textId="77777777" w:rsidR="00420FD3" w:rsidRDefault="00C96EF2" w:rsidP="0055699E">
      <w:pPr>
        <w:pStyle w:val="BodyText"/>
        <w:numPr>
          <w:ilvl w:val="0"/>
          <w:numId w:val="17"/>
        </w:numPr>
      </w:pPr>
      <w:r>
        <w:t>Health leaders from a range of organisations providing Aboriginal and Torres Strait Islander health policy leadership.</w:t>
      </w:r>
    </w:p>
    <w:p w14:paraId="02DFEDF5" w14:textId="1F672FB9" w:rsidR="00D33A19" w:rsidRPr="004034B2" w:rsidRDefault="62D42036" w:rsidP="00420FD3">
      <w:pPr>
        <w:pStyle w:val="BodyText"/>
      </w:pPr>
      <w:r>
        <w:t xml:space="preserve">The recommendations made in </w:t>
      </w:r>
      <w:r w:rsidRPr="62D42036">
        <w:rPr>
          <w:i/>
          <w:iCs/>
        </w:rPr>
        <w:t xml:space="preserve">Strong Eyes, Strong Communities </w:t>
      </w:r>
      <w:r>
        <w:t xml:space="preserve">focus on embedding eye health and vision care in Aboriginal and Torres Strait Islander communities and community-controlled health organisations. We continue to advocate to the Australian Government to fully support the recommendations outlined in </w:t>
      </w:r>
      <w:r w:rsidRPr="62D42036">
        <w:rPr>
          <w:i/>
          <w:iCs/>
        </w:rPr>
        <w:t xml:space="preserve">Strong Eyes, Strong </w:t>
      </w:r>
      <w:proofErr w:type="gramStart"/>
      <w:r w:rsidRPr="62D42036">
        <w:rPr>
          <w:i/>
          <w:iCs/>
        </w:rPr>
        <w:t>Communities</w:t>
      </w:r>
      <w:proofErr w:type="gramEnd"/>
      <w:r w:rsidR="00425575">
        <w:t xml:space="preserve"> and work with the </w:t>
      </w:r>
      <w:r w:rsidR="00D33A19" w:rsidRPr="003400E5">
        <w:rPr>
          <w:i/>
          <w:iCs/>
        </w:rPr>
        <w:t>Strong Eyes Strong Communities</w:t>
      </w:r>
      <w:r w:rsidR="00D33A19" w:rsidRPr="003400E5">
        <w:t> Implementation Working Group (IWG) to provide expert advice on a wide range of issues related to the plan’s implementation and progress</w:t>
      </w:r>
      <w:r w:rsidR="00001BA5">
        <w:t>.</w:t>
      </w:r>
    </w:p>
    <w:p w14:paraId="76D877BC" w14:textId="77777777" w:rsidR="004D1096" w:rsidRDefault="004D1096" w:rsidP="00ED1A5A">
      <w:pPr>
        <w:pStyle w:val="BodyText"/>
        <w:rPr>
          <w:highlight w:val="yellow"/>
        </w:rPr>
      </w:pPr>
    </w:p>
    <w:p w14:paraId="69766B9F" w14:textId="77777777" w:rsidR="003B2E06" w:rsidRDefault="003B2E06" w:rsidP="003B2E06">
      <w:pPr>
        <w:pStyle w:val="BodyText"/>
      </w:pPr>
    </w:p>
    <w:p w14:paraId="7F0B8F98" w14:textId="77777777" w:rsidR="00ED1A5A" w:rsidRDefault="00ED1A5A" w:rsidP="00203E2D">
      <w:pPr>
        <w:pStyle w:val="BodyText"/>
        <w:sectPr w:rsidR="00ED1A5A" w:rsidSect="008916AD">
          <w:headerReference w:type="default" r:id="rId14"/>
          <w:footerReference w:type="default" r:id="rId15"/>
          <w:pgSz w:w="11906" w:h="16838" w:code="9"/>
          <w:pgMar w:top="1440" w:right="1440" w:bottom="1440" w:left="1440" w:header="567" w:footer="567" w:gutter="0"/>
          <w:cols w:space="708"/>
          <w:docGrid w:linePitch="360"/>
        </w:sectPr>
      </w:pPr>
    </w:p>
    <w:p w14:paraId="7990BC71" w14:textId="77777777" w:rsidR="00372CF0" w:rsidRDefault="00372CF0" w:rsidP="00441934">
      <w:pPr>
        <w:pStyle w:val="Heading2"/>
        <w:spacing w:before="0"/>
        <w:jc w:val="center"/>
      </w:pPr>
      <w:r>
        <w:lastRenderedPageBreak/>
        <w:t>CONTINUING OUR RECONCILIATION JOURNEY – NEXT STEPS FOR VISION 2020 AUSTRALIA</w:t>
      </w:r>
    </w:p>
    <w:p w14:paraId="409A2F91" w14:textId="77777777" w:rsidR="00960AC6" w:rsidRDefault="00960AC6" w:rsidP="00A85AB9">
      <w:pPr>
        <w:pStyle w:val="Heading2"/>
        <w:ind w:left="-426"/>
      </w:pPr>
      <w:r>
        <w:t xml:space="preserve">Relationships </w:t>
      </w:r>
    </w:p>
    <w:tbl>
      <w:tblPr>
        <w:tblStyle w:val="V2020Table"/>
        <w:tblW w:w="14460" w:type="dxa"/>
        <w:tblInd w:w="-431" w:type="dxa"/>
        <w:tblLayout w:type="fixed"/>
        <w:tblLook w:val="04A0" w:firstRow="1" w:lastRow="0" w:firstColumn="1" w:lastColumn="0" w:noHBand="0" w:noVBand="1"/>
      </w:tblPr>
      <w:tblGrid>
        <w:gridCol w:w="3970"/>
        <w:gridCol w:w="6521"/>
        <w:gridCol w:w="1701"/>
        <w:gridCol w:w="2268"/>
      </w:tblGrid>
      <w:tr w:rsidR="00960AC6" w14:paraId="7BB371EC" w14:textId="77777777" w:rsidTr="62D42036">
        <w:trPr>
          <w:cnfStyle w:val="100000000000" w:firstRow="1" w:lastRow="0" w:firstColumn="0" w:lastColumn="0" w:oddVBand="0" w:evenVBand="0" w:oddHBand="0" w:evenHBand="0" w:firstRowFirstColumn="0" w:firstRowLastColumn="0" w:lastRowFirstColumn="0" w:lastRowLastColumn="0"/>
          <w:trHeight w:val="466"/>
        </w:trPr>
        <w:tc>
          <w:tcPr>
            <w:cnfStyle w:val="001000000000" w:firstRow="0" w:lastRow="0" w:firstColumn="1" w:lastColumn="0" w:oddVBand="0" w:evenVBand="0" w:oddHBand="0" w:evenHBand="0" w:firstRowFirstColumn="0" w:firstRowLastColumn="0" w:lastRowFirstColumn="0" w:lastRowLastColumn="0"/>
            <w:tcW w:w="3970" w:type="dxa"/>
          </w:tcPr>
          <w:p w14:paraId="761F9288" w14:textId="77777777" w:rsidR="00960AC6" w:rsidRPr="00AE2EF3" w:rsidRDefault="00960AC6" w:rsidP="00960AC6">
            <w:pPr>
              <w:pStyle w:val="BodyText"/>
              <w:rPr>
                <w:b/>
              </w:rPr>
            </w:pPr>
            <w:r w:rsidRPr="00AE2EF3">
              <w:rPr>
                <w:b/>
              </w:rPr>
              <w:t xml:space="preserve">Action </w:t>
            </w:r>
          </w:p>
        </w:tc>
        <w:tc>
          <w:tcPr>
            <w:tcW w:w="6521" w:type="dxa"/>
          </w:tcPr>
          <w:p w14:paraId="344568D6" w14:textId="77777777" w:rsidR="00960AC6" w:rsidRPr="00AE2EF3" w:rsidRDefault="00960AC6" w:rsidP="00960AC6">
            <w:pPr>
              <w:pStyle w:val="BodyText"/>
              <w:cnfStyle w:val="100000000000" w:firstRow="1" w:lastRow="0" w:firstColumn="0" w:lastColumn="0" w:oddVBand="0" w:evenVBand="0" w:oddHBand="0" w:evenHBand="0" w:firstRowFirstColumn="0" w:firstRowLastColumn="0" w:lastRowFirstColumn="0" w:lastRowLastColumn="0"/>
              <w:rPr>
                <w:b/>
              </w:rPr>
            </w:pPr>
            <w:r w:rsidRPr="00AE2EF3">
              <w:rPr>
                <w:b/>
              </w:rPr>
              <w:t>Deliverable</w:t>
            </w:r>
          </w:p>
        </w:tc>
        <w:tc>
          <w:tcPr>
            <w:tcW w:w="1701" w:type="dxa"/>
          </w:tcPr>
          <w:p w14:paraId="65D3B647" w14:textId="77777777" w:rsidR="00960AC6" w:rsidRPr="00AE2EF3" w:rsidRDefault="00960AC6" w:rsidP="00960AC6">
            <w:pPr>
              <w:pStyle w:val="BodyText"/>
              <w:cnfStyle w:val="100000000000" w:firstRow="1" w:lastRow="0" w:firstColumn="0" w:lastColumn="0" w:oddVBand="0" w:evenVBand="0" w:oddHBand="0" w:evenHBand="0" w:firstRowFirstColumn="0" w:firstRowLastColumn="0" w:lastRowFirstColumn="0" w:lastRowLastColumn="0"/>
              <w:rPr>
                <w:b/>
              </w:rPr>
            </w:pPr>
            <w:r w:rsidRPr="00AE2EF3">
              <w:rPr>
                <w:b/>
              </w:rPr>
              <w:t>Timeline</w:t>
            </w:r>
          </w:p>
        </w:tc>
        <w:tc>
          <w:tcPr>
            <w:tcW w:w="2268" w:type="dxa"/>
          </w:tcPr>
          <w:p w14:paraId="0604A826" w14:textId="77777777" w:rsidR="00960AC6" w:rsidRPr="00AE2EF3" w:rsidRDefault="00960AC6" w:rsidP="00960AC6">
            <w:pPr>
              <w:pStyle w:val="BodyText"/>
              <w:cnfStyle w:val="100000000000" w:firstRow="1" w:lastRow="0" w:firstColumn="0" w:lastColumn="0" w:oddVBand="0" w:evenVBand="0" w:oddHBand="0" w:evenHBand="0" w:firstRowFirstColumn="0" w:firstRowLastColumn="0" w:lastRowFirstColumn="0" w:lastRowLastColumn="0"/>
              <w:rPr>
                <w:b/>
              </w:rPr>
            </w:pPr>
            <w:r w:rsidRPr="00AE2EF3">
              <w:rPr>
                <w:b/>
              </w:rPr>
              <w:t xml:space="preserve">Responsibility </w:t>
            </w:r>
          </w:p>
        </w:tc>
      </w:tr>
      <w:tr w:rsidR="004876B5" w14:paraId="4246E529" w14:textId="77777777" w:rsidTr="00765276">
        <w:trPr>
          <w:trHeight w:val="834"/>
        </w:trPr>
        <w:tc>
          <w:tcPr>
            <w:cnfStyle w:val="001000000000" w:firstRow="0" w:lastRow="0" w:firstColumn="1" w:lastColumn="0" w:oddVBand="0" w:evenVBand="0" w:oddHBand="0" w:evenHBand="0" w:firstRowFirstColumn="0" w:firstRowLastColumn="0" w:lastRowFirstColumn="0" w:lastRowLastColumn="0"/>
            <w:tcW w:w="3970" w:type="dxa"/>
            <w:vMerge w:val="restart"/>
            <w:shd w:val="clear" w:color="auto" w:fill="FFFFFF" w:themeFill="background2"/>
          </w:tcPr>
          <w:p w14:paraId="4F96D186" w14:textId="0D42CC05" w:rsidR="004876B5" w:rsidRDefault="004876B5" w:rsidP="00960AC6">
            <w:pPr>
              <w:pStyle w:val="BodyText"/>
              <w:rPr>
                <w:rFonts w:cs="Arial"/>
                <w:color w:val="000000"/>
                <w:szCs w:val="22"/>
              </w:rPr>
            </w:pPr>
            <w:r>
              <w:rPr>
                <w:rFonts w:cs="Arial"/>
                <w:color w:val="000000"/>
                <w:szCs w:val="22"/>
              </w:rPr>
              <w:t>1. Establish and strengthen mutually beneficial relationships with Aboriginal and Torres Strait Islander stakeholders and organisations.</w:t>
            </w:r>
          </w:p>
        </w:tc>
        <w:tc>
          <w:tcPr>
            <w:tcW w:w="6521" w:type="dxa"/>
          </w:tcPr>
          <w:p w14:paraId="67F0F032" w14:textId="087A1235" w:rsidR="004876B5" w:rsidRPr="005237A1" w:rsidRDefault="004876B5" w:rsidP="0055699E">
            <w:pPr>
              <w:numPr>
                <w:ilvl w:val="0"/>
                <w:numId w:val="16"/>
              </w:numPr>
              <w:spacing w:before="60"/>
              <w:contextualSpacing/>
              <w:cnfStyle w:val="000000000000" w:firstRow="0" w:lastRow="0" w:firstColumn="0" w:lastColumn="0" w:oddVBand="0" w:evenVBand="0" w:oddHBand="0" w:evenHBand="0" w:firstRowFirstColumn="0" w:firstRowLastColumn="0" w:lastRowFirstColumn="0" w:lastRowLastColumn="0"/>
              <w:rPr>
                <w:rFonts w:cs="Arial"/>
                <w:color w:val="000000"/>
              </w:rPr>
            </w:pPr>
            <w:r w:rsidRPr="005237A1">
              <w:rPr>
                <w:rFonts w:cs="Arial"/>
                <w:color w:val="000000"/>
              </w:rPr>
              <w:t>Identify Aboriginal and Torres Strait Islander stakeholders and organisations within our local area or sphere of influence</w:t>
            </w:r>
          </w:p>
        </w:tc>
        <w:tc>
          <w:tcPr>
            <w:tcW w:w="1701" w:type="dxa"/>
          </w:tcPr>
          <w:p w14:paraId="213BAB4C" w14:textId="00D20136" w:rsidR="004876B5" w:rsidRDefault="003C5A8F" w:rsidP="00BC14F4">
            <w:pPr>
              <w:pStyle w:val="BodyText"/>
              <w:cnfStyle w:val="000000000000" w:firstRow="0" w:lastRow="0" w:firstColumn="0" w:lastColumn="0" w:oddVBand="0" w:evenVBand="0" w:oddHBand="0" w:evenHBand="0" w:firstRowFirstColumn="0" w:firstRowLastColumn="0" w:lastRowFirstColumn="0" w:lastRowLastColumn="0"/>
            </w:pPr>
            <w:r>
              <w:t>April</w:t>
            </w:r>
            <w:r w:rsidR="00641C5D">
              <w:t xml:space="preserve"> 202</w:t>
            </w:r>
            <w:r w:rsidR="007C60D5">
              <w:t>2</w:t>
            </w:r>
          </w:p>
        </w:tc>
        <w:tc>
          <w:tcPr>
            <w:tcW w:w="2268" w:type="dxa"/>
          </w:tcPr>
          <w:p w14:paraId="09274320" w14:textId="528D3C14" w:rsidR="00DD165E" w:rsidRDefault="62D42036" w:rsidP="002340C2">
            <w:pPr>
              <w:pStyle w:val="BodyText"/>
              <w:spacing w:before="0" w:after="0" w:line="240" w:lineRule="auto"/>
              <w:cnfStyle w:val="000000000000" w:firstRow="0" w:lastRow="0" w:firstColumn="0" w:lastColumn="0" w:oddVBand="0" w:evenVBand="0" w:oddHBand="0" w:evenHBand="0" w:firstRowFirstColumn="0" w:firstRowLastColumn="0" w:lastRowFirstColumn="0" w:lastRowLastColumn="0"/>
            </w:pPr>
            <w:r>
              <w:t>P</w:t>
            </w:r>
            <w:r w:rsidR="00A21E7E">
              <w:t>olicy</w:t>
            </w:r>
            <w:r>
              <w:t xml:space="preserve"> &amp; A</w:t>
            </w:r>
            <w:r w:rsidR="00A21E7E">
              <w:t>dvocacy</w:t>
            </w:r>
            <w:r>
              <w:t xml:space="preserve"> Manager</w:t>
            </w:r>
          </w:p>
        </w:tc>
      </w:tr>
      <w:tr w:rsidR="004876B5" w14:paraId="1CA55EFE" w14:textId="77777777" w:rsidTr="00765276">
        <w:trPr>
          <w:trHeight w:val="1022"/>
        </w:trPr>
        <w:tc>
          <w:tcPr>
            <w:cnfStyle w:val="001000000000" w:firstRow="0" w:lastRow="0" w:firstColumn="1" w:lastColumn="0" w:oddVBand="0" w:evenVBand="0" w:oddHBand="0" w:evenHBand="0" w:firstRowFirstColumn="0" w:firstRowLastColumn="0" w:lastRowFirstColumn="0" w:lastRowLastColumn="0"/>
            <w:tcW w:w="3970" w:type="dxa"/>
            <w:vMerge/>
          </w:tcPr>
          <w:p w14:paraId="09BC51A5" w14:textId="77777777" w:rsidR="004876B5" w:rsidRDefault="004876B5" w:rsidP="00960AC6">
            <w:pPr>
              <w:pStyle w:val="BodyText"/>
              <w:rPr>
                <w:rFonts w:cs="Arial"/>
                <w:color w:val="000000"/>
                <w:szCs w:val="22"/>
              </w:rPr>
            </w:pPr>
          </w:p>
        </w:tc>
        <w:tc>
          <w:tcPr>
            <w:tcW w:w="6521" w:type="dxa"/>
          </w:tcPr>
          <w:p w14:paraId="1894DD1E" w14:textId="40BA5A65" w:rsidR="004876B5" w:rsidRPr="005237A1" w:rsidRDefault="0040693D" w:rsidP="0055699E">
            <w:pPr>
              <w:numPr>
                <w:ilvl w:val="0"/>
                <w:numId w:val="16"/>
              </w:numPr>
              <w:spacing w:before="60"/>
              <w:contextualSpacing/>
              <w:cnfStyle w:val="000000000000" w:firstRow="0" w:lastRow="0" w:firstColumn="0" w:lastColumn="0" w:oddVBand="0" w:evenVBand="0" w:oddHBand="0" w:evenHBand="0" w:firstRowFirstColumn="0" w:firstRowLastColumn="0" w:lastRowFirstColumn="0" w:lastRowLastColumn="0"/>
              <w:rPr>
                <w:rFonts w:cs="Arial"/>
                <w:color w:val="000000"/>
              </w:rPr>
            </w:pPr>
            <w:r w:rsidRPr="005237A1">
              <w:rPr>
                <w:rFonts w:cs="Arial"/>
                <w:color w:val="000000"/>
              </w:rPr>
              <w:t>Research best practice and principles that support partnerships with Aboriginal and Torres Strait Islander stakeholders and organisations</w:t>
            </w:r>
            <w:r w:rsidR="00765276">
              <w:rPr>
                <w:rFonts w:cs="Arial"/>
                <w:color w:val="000000"/>
              </w:rPr>
              <w:t>.</w:t>
            </w:r>
          </w:p>
        </w:tc>
        <w:tc>
          <w:tcPr>
            <w:tcW w:w="1701" w:type="dxa"/>
          </w:tcPr>
          <w:p w14:paraId="21F387E4" w14:textId="1F8DE18B" w:rsidR="004876B5" w:rsidRDefault="00911948" w:rsidP="00BC14F4">
            <w:pPr>
              <w:pStyle w:val="BodyText"/>
              <w:cnfStyle w:val="000000000000" w:firstRow="0" w:lastRow="0" w:firstColumn="0" w:lastColumn="0" w:oddVBand="0" w:evenVBand="0" w:oddHBand="0" w:evenHBand="0" w:firstRowFirstColumn="0" w:firstRowLastColumn="0" w:lastRowFirstColumn="0" w:lastRowLastColumn="0"/>
            </w:pPr>
            <w:r>
              <w:t>Feb</w:t>
            </w:r>
            <w:r w:rsidR="00F329A1">
              <w:t>ruary 2022</w:t>
            </w:r>
          </w:p>
        </w:tc>
        <w:tc>
          <w:tcPr>
            <w:tcW w:w="2268" w:type="dxa"/>
          </w:tcPr>
          <w:p w14:paraId="16B0EDF4" w14:textId="60EAA896" w:rsidR="002B0999" w:rsidRDefault="001A610E" w:rsidP="001A610E">
            <w:pPr>
              <w:pStyle w:val="BodyText"/>
              <w:spacing w:before="0" w:line="240" w:lineRule="auto"/>
              <w:cnfStyle w:val="000000000000" w:firstRow="0" w:lastRow="0" w:firstColumn="0" w:lastColumn="0" w:oddVBand="0" w:evenVBand="0" w:oddHBand="0" w:evenHBand="0" w:firstRowFirstColumn="0" w:firstRowLastColumn="0" w:lastRowFirstColumn="0" w:lastRowLastColumn="0"/>
            </w:pPr>
            <w:r>
              <w:t>H</w:t>
            </w:r>
            <w:r w:rsidR="00616916">
              <w:t xml:space="preserve">uman </w:t>
            </w:r>
            <w:r>
              <w:t>R</w:t>
            </w:r>
            <w:r w:rsidR="00616916">
              <w:t>esources</w:t>
            </w:r>
            <w:r>
              <w:t xml:space="preserve"> Manager</w:t>
            </w:r>
          </w:p>
        </w:tc>
      </w:tr>
      <w:tr w:rsidR="00F01E06" w14:paraId="7CF6B60C" w14:textId="77777777" w:rsidTr="62D42036">
        <w:trPr>
          <w:trHeight w:val="1236"/>
        </w:trPr>
        <w:tc>
          <w:tcPr>
            <w:cnfStyle w:val="001000000000" w:firstRow="0" w:lastRow="0" w:firstColumn="1" w:lastColumn="0" w:oddVBand="0" w:evenVBand="0" w:oddHBand="0" w:evenHBand="0" w:firstRowFirstColumn="0" w:firstRowLastColumn="0" w:lastRowFirstColumn="0" w:lastRowLastColumn="0"/>
            <w:tcW w:w="3970" w:type="dxa"/>
            <w:vMerge/>
          </w:tcPr>
          <w:p w14:paraId="2E266CD0" w14:textId="5342B312" w:rsidR="00F01E06" w:rsidRDefault="00F01E06" w:rsidP="00960AC6">
            <w:pPr>
              <w:pStyle w:val="BodyText"/>
            </w:pPr>
          </w:p>
        </w:tc>
        <w:tc>
          <w:tcPr>
            <w:tcW w:w="6521" w:type="dxa"/>
          </w:tcPr>
          <w:p w14:paraId="2CE20A94" w14:textId="1D358D3A" w:rsidR="00F01E06" w:rsidRPr="00E83B36" w:rsidRDefault="00F01E06" w:rsidP="009D2A63">
            <w:pPr>
              <w:spacing w:before="60"/>
              <w:ind w:left="360"/>
              <w:contextualSpacing/>
              <w:cnfStyle w:val="000000000000" w:firstRow="0" w:lastRow="0" w:firstColumn="0" w:lastColumn="0" w:oddVBand="0" w:evenVBand="0" w:oddHBand="0" w:evenHBand="0" w:firstRowFirstColumn="0" w:firstRowLastColumn="0" w:lastRowFirstColumn="0" w:lastRowLastColumn="0"/>
              <w:rPr>
                <w:rFonts w:cs="Arial"/>
                <w:strike/>
                <w:color w:val="000000"/>
              </w:rPr>
            </w:pPr>
            <w:r>
              <w:rPr>
                <w:rFonts w:cs="Arial"/>
                <w:color w:val="000000"/>
              </w:rPr>
              <w:t xml:space="preserve">Develop a strategy </w:t>
            </w:r>
            <w:r w:rsidRPr="00D43C09">
              <w:rPr>
                <w:rFonts w:cs="Arial"/>
                <w:color w:val="000000"/>
              </w:rPr>
              <w:t xml:space="preserve">to establish </w:t>
            </w:r>
            <w:r w:rsidR="00D43C09" w:rsidRPr="00D43C09">
              <w:rPr>
                <w:rFonts w:cs="Arial"/>
                <w:color w:val="000000"/>
              </w:rPr>
              <w:t>and strengthen</w:t>
            </w:r>
            <w:r w:rsidRPr="00D43C09">
              <w:rPr>
                <w:rFonts w:cs="Arial"/>
                <w:color w:val="000000"/>
              </w:rPr>
              <w:t xml:space="preserve"> </w:t>
            </w:r>
            <w:r w:rsidR="00D756CD">
              <w:rPr>
                <w:rFonts w:cs="Arial"/>
                <w:color w:val="000000"/>
              </w:rPr>
              <w:t>mutually beneficial relationships</w:t>
            </w:r>
            <w:r>
              <w:rPr>
                <w:rFonts w:cs="Arial"/>
                <w:color w:val="000000"/>
              </w:rPr>
              <w:t xml:space="preserve"> </w:t>
            </w:r>
            <w:r w:rsidR="00BF6685">
              <w:rPr>
                <w:rFonts w:cs="Arial"/>
                <w:color w:val="000000"/>
              </w:rPr>
              <w:t>with Aboriginal and Torres Strait Islander organisations and increase</w:t>
            </w:r>
            <w:r>
              <w:rPr>
                <w:rFonts w:cs="Arial"/>
                <w:color w:val="000000"/>
              </w:rPr>
              <w:t xml:space="preserve"> </w:t>
            </w:r>
            <w:r w:rsidRPr="00BC14F4">
              <w:rPr>
                <w:rFonts w:cs="Arial"/>
                <w:color w:val="000000"/>
              </w:rPr>
              <w:t>V</w:t>
            </w:r>
            <w:r>
              <w:rPr>
                <w:rFonts w:cs="Arial"/>
                <w:color w:val="000000"/>
              </w:rPr>
              <w:t xml:space="preserve">ision </w:t>
            </w:r>
            <w:r w:rsidRPr="00BC14F4">
              <w:rPr>
                <w:rFonts w:cs="Arial"/>
                <w:color w:val="000000"/>
              </w:rPr>
              <w:t>2020</w:t>
            </w:r>
            <w:r>
              <w:rPr>
                <w:rFonts w:cs="Arial"/>
                <w:color w:val="000000"/>
              </w:rPr>
              <w:t xml:space="preserve"> </w:t>
            </w:r>
            <w:r w:rsidRPr="00BC14F4">
              <w:rPr>
                <w:rFonts w:cs="Arial"/>
                <w:color w:val="000000"/>
              </w:rPr>
              <w:t>A</w:t>
            </w:r>
            <w:r>
              <w:rPr>
                <w:rFonts w:cs="Arial"/>
                <w:color w:val="000000"/>
              </w:rPr>
              <w:t>ustralia membership</w:t>
            </w:r>
            <w:r w:rsidR="00BF6685">
              <w:rPr>
                <w:rFonts w:cs="Arial"/>
                <w:color w:val="000000"/>
              </w:rPr>
              <w:t>.</w:t>
            </w:r>
            <w:r>
              <w:rPr>
                <w:rFonts w:cs="Arial"/>
                <w:color w:val="000000"/>
              </w:rPr>
              <w:t xml:space="preserve"> </w:t>
            </w:r>
          </w:p>
        </w:tc>
        <w:tc>
          <w:tcPr>
            <w:tcW w:w="1701" w:type="dxa"/>
          </w:tcPr>
          <w:p w14:paraId="7E91BDDA" w14:textId="091A0B98" w:rsidR="00F01E06" w:rsidRPr="00E83B36" w:rsidRDefault="003C5A8F" w:rsidP="00BC14F4">
            <w:pPr>
              <w:pStyle w:val="BodyText"/>
              <w:cnfStyle w:val="000000000000" w:firstRow="0" w:lastRow="0" w:firstColumn="0" w:lastColumn="0" w:oddVBand="0" w:evenVBand="0" w:oddHBand="0" w:evenHBand="0" w:firstRowFirstColumn="0" w:firstRowLastColumn="0" w:lastRowFirstColumn="0" w:lastRowLastColumn="0"/>
              <w:rPr>
                <w:strike/>
              </w:rPr>
            </w:pPr>
            <w:r>
              <w:t>April</w:t>
            </w:r>
            <w:r w:rsidR="00F01E06">
              <w:t xml:space="preserve"> 2022</w:t>
            </w:r>
          </w:p>
        </w:tc>
        <w:tc>
          <w:tcPr>
            <w:tcW w:w="2268" w:type="dxa"/>
          </w:tcPr>
          <w:p w14:paraId="02806CCF" w14:textId="77777777" w:rsidR="001A610E" w:rsidRDefault="001A610E" w:rsidP="001A610E">
            <w:pPr>
              <w:pStyle w:val="BodyText"/>
              <w:spacing w:before="0" w:after="0" w:line="240" w:lineRule="auto"/>
              <w:cnfStyle w:val="000000000000" w:firstRow="0" w:lastRow="0" w:firstColumn="0" w:lastColumn="0" w:oddVBand="0" w:evenVBand="0" w:oddHBand="0" w:evenHBand="0" w:firstRowFirstColumn="0" w:firstRowLastColumn="0" w:lastRowFirstColumn="0" w:lastRowLastColumn="0"/>
            </w:pPr>
            <w:r>
              <w:t>Policy &amp; Advocacy Manager</w:t>
            </w:r>
          </w:p>
          <w:p w14:paraId="3A9EE652" w14:textId="2025A392" w:rsidR="00D43C09" w:rsidRPr="00DD165E" w:rsidRDefault="00D43C09" w:rsidP="001A610E">
            <w:pPr>
              <w:pStyle w:val="BodyText"/>
              <w:spacing w:before="0" w:line="240" w:lineRule="auto"/>
              <w:cnfStyle w:val="000000000000" w:firstRow="0" w:lastRow="0" w:firstColumn="0" w:lastColumn="0" w:oddVBand="0" w:evenVBand="0" w:oddHBand="0" w:evenHBand="0" w:firstRowFirstColumn="0" w:firstRowLastColumn="0" w:lastRowFirstColumn="0" w:lastRowLastColumn="0"/>
            </w:pPr>
          </w:p>
        </w:tc>
      </w:tr>
      <w:tr w:rsidR="00D9660A" w14:paraId="077C5EBE" w14:textId="77777777" w:rsidTr="62D42036">
        <w:trPr>
          <w:trHeight w:val="1236"/>
        </w:trPr>
        <w:tc>
          <w:tcPr>
            <w:cnfStyle w:val="001000000000" w:firstRow="0" w:lastRow="0" w:firstColumn="1" w:lastColumn="0" w:oddVBand="0" w:evenVBand="0" w:oddHBand="0" w:evenHBand="0" w:firstRowFirstColumn="0" w:firstRowLastColumn="0" w:lastRowFirstColumn="0" w:lastRowLastColumn="0"/>
            <w:tcW w:w="3970" w:type="dxa"/>
            <w:vMerge/>
          </w:tcPr>
          <w:p w14:paraId="1FB2D788" w14:textId="77777777" w:rsidR="00D9660A" w:rsidRDefault="00D9660A" w:rsidP="00960AC6">
            <w:pPr>
              <w:pStyle w:val="BodyText"/>
              <w:rPr>
                <w:rFonts w:cs="Arial"/>
                <w:color w:val="000000"/>
                <w:szCs w:val="22"/>
              </w:rPr>
            </w:pPr>
          </w:p>
        </w:tc>
        <w:tc>
          <w:tcPr>
            <w:tcW w:w="6521" w:type="dxa"/>
          </w:tcPr>
          <w:p w14:paraId="2B0348E9" w14:textId="5A5237F5" w:rsidR="00D9660A" w:rsidRPr="00315970" w:rsidRDefault="00D9660A" w:rsidP="0055699E">
            <w:pPr>
              <w:numPr>
                <w:ilvl w:val="0"/>
                <w:numId w:val="16"/>
              </w:numPr>
              <w:spacing w:before="60"/>
              <w:contextualSpacing/>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Establish and/or strengthen</w:t>
            </w:r>
            <w:r w:rsidRPr="00BC14F4">
              <w:rPr>
                <w:rFonts w:cs="Arial"/>
                <w:color w:val="000000"/>
              </w:rPr>
              <w:t xml:space="preserve"> relationships with key peak and national bodies representing </w:t>
            </w:r>
            <w:r>
              <w:rPr>
                <w:rFonts w:cs="Arial"/>
                <w:color w:val="000000"/>
              </w:rPr>
              <w:t xml:space="preserve">Aboriginal and Torres Strait Islander people.  </w:t>
            </w:r>
          </w:p>
        </w:tc>
        <w:tc>
          <w:tcPr>
            <w:tcW w:w="1701" w:type="dxa"/>
          </w:tcPr>
          <w:p w14:paraId="3810D794" w14:textId="31EFCCA3" w:rsidR="00DA65C3" w:rsidRDefault="00B62C1A" w:rsidP="00640D9E">
            <w:pPr>
              <w:pStyle w:val="BodyText"/>
              <w:cnfStyle w:val="000000000000" w:firstRow="0" w:lastRow="0" w:firstColumn="0" w:lastColumn="0" w:oddVBand="0" w:evenVBand="0" w:oddHBand="0" w:evenHBand="0" w:firstRowFirstColumn="0" w:firstRowLastColumn="0" w:lastRowFirstColumn="0" w:lastRowLastColumn="0"/>
              <w:rPr>
                <w:lang w:val="en-GB"/>
              </w:rPr>
            </w:pPr>
            <w:r>
              <w:rPr>
                <w:lang w:val="en-GB"/>
              </w:rPr>
              <w:t>Nov 2022</w:t>
            </w:r>
          </w:p>
        </w:tc>
        <w:tc>
          <w:tcPr>
            <w:tcW w:w="2268" w:type="dxa"/>
          </w:tcPr>
          <w:p w14:paraId="0C569FB8" w14:textId="58EE19F4" w:rsidR="001A610E" w:rsidRDefault="00E51275" w:rsidP="001A610E">
            <w:pPr>
              <w:pStyle w:val="BodyText"/>
              <w:spacing w:before="0" w:after="0" w:line="240" w:lineRule="auto"/>
              <w:cnfStyle w:val="000000000000" w:firstRow="0" w:lastRow="0" w:firstColumn="0" w:lastColumn="0" w:oddVBand="0" w:evenVBand="0" w:oddHBand="0" w:evenHBand="0" w:firstRowFirstColumn="0" w:firstRowLastColumn="0" w:lastRowFirstColumn="0" w:lastRowLastColumn="0"/>
            </w:pPr>
            <w:r>
              <w:t>CEO</w:t>
            </w:r>
          </w:p>
          <w:p w14:paraId="792B26CC" w14:textId="09E5E5B6" w:rsidR="00DD165E" w:rsidRDefault="00DD165E" w:rsidP="001A610E">
            <w:pPr>
              <w:pStyle w:val="BodyText"/>
              <w:spacing w:before="0" w:after="0" w:line="240" w:lineRule="auto"/>
              <w:cnfStyle w:val="000000000000" w:firstRow="0" w:lastRow="0" w:firstColumn="0" w:lastColumn="0" w:oddVBand="0" w:evenVBand="0" w:oddHBand="0" w:evenHBand="0" w:firstRowFirstColumn="0" w:firstRowLastColumn="0" w:lastRowFirstColumn="0" w:lastRowLastColumn="0"/>
            </w:pPr>
          </w:p>
        </w:tc>
      </w:tr>
      <w:tr w:rsidR="00D9660A" w14:paraId="057A10C6" w14:textId="77777777" w:rsidTr="62D42036">
        <w:trPr>
          <w:trHeight w:val="1236"/>
        </w:trPr>
        <w:tc>
          <w:tcPr>
            <w:cnfStyle w:val="001000000000" w:firstRow="0" w:lastRow="0" w:firstColumn="1" w:lastColumn="0" w:oddVBand="0" w:evenVBand="0" w:oddHBand="0" w:evenHBand="0" w:firstRowFirstColumn="0" w:firstRowLastColumn="0" w:lastRowFirstColumn="0" w:lastRowLastColumn="0"/>
            <w:tcW w:w="3970" w:type="dxa"/>
            <w:vMerge/>
          </w:tcPr>
          <w:p w14:paraId="494B519A" w14:textId="77777777" w:rsidR="00D9660A" w:rsidRDefault="00D9660A" w:rsidP="00960AC6">
            <w:pPr>
              <w:pStyle w:val="BodyText"/>
              <w:rPr>
                <w:rFonts w:cs="Arial"/>
                <w:color w:val="000000"/>
                <w:szCs w:val="22"/>
              </w:rPr>
            </w:pPr>
          </w:p>
        </w:tc>
        <w:tc>
          <w:tcPr>
            <w:tcW w:w="6521" w:type="dxa"/>
          </w:tcPr>
          <w:p w14:paraId="69864BB9" w14:textId="56664C0E" w:rsidR="00D9660A" w:rsidRPr="00D5788E" w:rsidRDefault="00D9660A" w:rsidP="0055699E">
            <w:pPr>
              <w:numPr>
                <w:ilvl w:val="0"/>
                <w:numId w:val="16"/>
              </w:numPr>
              <w:spacing w:before="60"/>
              <w:contextualSpacing/>
              <w:cnfStyle w:val="000000000000" w:firstRow="0" w:lastRow="0" w:firstColumn="0" w:lastColumn="0" w:oddVBand="0" w:evenVBand="0" w:oddHBand="0" w:evenHBand="0" w:firstRowFirstColumn="0" w:firstRowLastColumn="0" w:lastRowFirstColumn="0" w:lastRowLastColumn="0"/>
              <w:rPr>
                <w:rFonts w:cs="Arial"/>
                <w:strike/>
                <w:color w:val="000000"/>
              </w:rPr>
            </w:pPr>
            <w:r>
              <w:rPr>
                <w:rFonts w:cs="Arial"/>
                <w:color w:val="000000"/>
              </w:rPr>
              <w:t>E</w:t>
            </w:r>
            <w:r w:rsidRPr="005D2AF8">
              <w:rPr>
                <w:rFonts w:cs="Arial"/>
                <w:color w:val="000000"/>
              </w:rPr>
              <w:t>xplore the possibility of implementing a</w:t>
            </w:r>
            <w:r>
              <w:rPr>
                <w:rFonts w:cs="Arial"/>
                <w:color w:val="000000"/>
              </w:rPr>
              <w:t>n</w:t>
            </w:r>
            <w:r w:rsidRPr="005D2AF8">
              <w:rPr>
                <w:rFonts w:cs="Arial"/>
                <w:color w:val="000000"/>
              </w:rPr>
              <w:t xml:space="preserve"> </w:t>
            </w:r>
            <w:r>
              <w:rPr>
                <w:rFonts w:cs="Arial"/>
                <w:color w:val="000000"/>
              </w:rPr>
              <w:t xml:space="preserve">Aboriginal and Torres Strait Islander </w:t>
            </w:r>
            <w:r w:rsidRPr="005D2AF8">
              <w:rPr>
                <w:rFonts w:cs="Arial"/>
                <w:color w:val="000000"/>
              </w:rPr>
              <w:t xml:space="preserve">community eye health ambassador/champion program to help engage </w:t>
            </w:r>
            <w:r>
              <w:rPr>
                <w:rFonts w:cs="Arial"/>
                <w:color w:val="000000"/>
              </w:rPr>
              <w:t>the community</w:t>
            </w:r>
            <w:r w:rsidRPr="005D2AF8">
              <w:rPr>
                <w:rFonts w:cs="Arial"/>
                <w:color w:val="000000"/>
              </w:rPr>
              <w:t xml:space="preserve"> around eye health issues. </w:t>
            </w:r>
          </w:p>
        </w:tc>
        <w:tc>
          <w:tcPr>
            <w:tcW w:w="1701" w:type="dxa"/>
          </w:tcPr>
          <w:p w14:paraId="6013DCAF" w14:textId="3B114814" w:rsidR="00D9660A" w:rsidRPr="00D5788E" w:rsidRDefault="00D9660A" w:rsidP="00960AC6">
            <w:pPr>
              <w:pStyle w:val="BodyText"/>
              <w:cnfStyle w:val="000000000000" w:firstRow="0" w:lastRow="0" w:firstColumn="0" w:lastColumn="0" w:oddVBand="0" w:evenVBand="0" w:oddHBand="0" w:evenHBand="0" w:firstRowFirstColumn="0" w:firstRowLastColumn="0" w:lastRowFirstColumn="0" w:lastRowLastColumn="0"/>
              <w:rPr>
                <w:strike/>
                <w:lang w:val="en-GB"/>
              </w:rPr>
            </w:pPr>
            <w:r>
              <w:rPr>
                <w:lang w:val="en-GB"/>
              </w:rPr>
              <w:t>June 2022</w:t>
            </w:r>
          </w:p>
        </w:tc>
        <w:tc>
          <w:tcPr>
            <w:tcW w:w="2268" w:type="dxa"/>
          </w:tcPr>
          <w:p w14:paraId="6BAF098E" w14:textId="77777777" w:rsidR="001A610E" w:rsidRDefault="001A610E" w:rsidP="001A610E">
            <w:pPr>
              <w:pStyle w:val="BodyText"/>
              <w:spacing w:before="0" w:after="0" w:line="240" w:lineRule="auto"/>
              <w:cnfStyle w:val="000000000000" w:firstRow="0" w:lastRow="0" w:firstColumn="0" w:lastColumn="0" w:oddVBand="0" w:evenVBand="0" w:oddHBand="0" w:evenHBand="0" w:firstRowFirstColumn="0" w:firstRowLastColumn="0" w:lastRowFirstColumn="0" w:lastRowLastColumn="0"/>
            </w:pPr>
            <w:r>
              <w:t>Policy &amp; Advocacy Manager</w:t>
            </w:r>
          </w:p>
          <w:p w14:paraId="350E78DC" w14:textId="77777777" w:rsidR="001A610E" w:rsidRDefault="001A610E" w:rsidP="001A610E">
            <w:pPr>
              <w:pStyle w:val="BodyText"/>
              <w:spacing w:before="0" w:after="0" w:line="240" w:lineRule="auto"/>
              <w:cnfStyle w:val="000000000000" w:firstRow="0" w:lastRow="0" w:firstColumn="0" w:lastColumn="0" w:oddVBand="0" w:evenVBand="0" w:oddHBand="0" w:evenHBand="0" w:firstRowFirstColumn="0" w:firstRowLastColumn="0" w:lastRowFirstColumn="0" w:lastRowLastColumn="0"/>
            </w:pPr>
          </w:p>
          <w:p w14:paraId="750615AA" w14:textId="40ECDF80" w:rsidR="00893C83" w:rsidRPr="00D5788E" w:rsidRDefault="00893C83" w:rsidP="001A610E">
            <w:pPr>
              <w:pStyle w:val="BodyText"/>
              <w:cnfStyle w:val="000000000000" w:firstRow="0" w:lastRow="0" w:firstColumn="0" w:lastColumn="0" w:oddVBand="0" w:evenVBand="0" w:oddHBand="0" w:evenHBand="0" w:firstRowFirstColumn="0" w:firstRowLastColumn="0" w:lastRowFirstColumn="0" w:lastRowLastColumn="0"/>
              <w:rPr>
                <w:strike/>
              </w:rPr>
            </w:pPr>
          </w:p>
        </w:tc>
      </w:tr>
      <w:tr w:rsidR="00D9660A" w14:paraId="2B2D33F5" w14:textId="77777777" w:rsidTr="62D42036">
        <w:tc>
          <w:tcPr>
            <w:cnfStyle w:val="001000000000" w:firstRow="0" w:lastRow="0" w:firstColumn="1" w:lastColumn="0" w:oddVBand="0" w:evenVBand="0" w:oddHBand="0" w:evenHBand="0" w:firstRowFirstColumn="0" w:firstRowLastColumn="0" w:lastRowFirstColumn="0" w:lastRowLastColumn="0"/>
            <w:tcW w:w="3970" w:type="dxa"/>
            <w:vMerge w:val="restart"/>
            <w:shd w:val="clear" w:color="auto" w:fill="FFFFFF" w:themeFill="background2"/>
          </w:tcPr>
          <w:p w14:paraId="32E767D0" w14:textId="77777777" w:rsidR="00D9660A" w:rsidRDefault="00D9660A" w:rsidP="00EC216E">
            <w:pPr>
              <w:pStyle w:val="BodyText"/>
              <w:rPr>
                <w:rFonts w:cs="Arial"/>
                <w:color w:val="000000"/>
                <w:szCs w:val="22"/>
              </w:rPr>
            </w:pPr>
            <w:r>
              <w:rPr>
                <w:rFonts w:cs="Arial"/>
                <w:color w:val="000000"/>
                <w:szCs w:val="22"/>
              </w:rPr>
              <w:t>2. Build relationships through celebrating</w:t>
            </w:r>
            <w:r w:rsidRPr="008A50A1">
              <w:rPr>
                <w:rFonts w:cs="Arial"/>
                <w:color w:val="000000"/>
                <w:szCs w:val="22"/>
              </w:rPr>
              <w:t xml:space="preserve"> National Reconciliation Week (NRW)</w:t>
            </w:r>
            <w:r>
              <w:rPr>
                <w:rFonts w:cs="Arial"/>
                <w:color w:val="000000"/>
                <w:szCs w:val="22"/>
              </w:rPr>
              <w:t>.</w:t>
            </w:r>
          </w:p>
          <w:p w14:paraId="273497E4" w14:textId="77777777" w:rsidR="00441934" w:rsidRPr="00441934" w:rsidRDefault="00441934" w:rsidP="00441934">
            <w:pPr>
              <w:rPr>
                <w:lang w:eastAsia="en-AU"/>
              </w:rPr>
            </w:pPr>
          </w:p>
          <w:p w14:paraId="361AA886" w14:textId="77777777" w:rsidR="00441934" w:rsidRPr="00441934" w:rsidRDefault="00441934" w:rsidP="00441934">
            <w:pPr>
              <w:rPr>
                <w:lang w:eastAsia="en-AU"/>
              </w:rPr>
            </w:pPr>
          </w:p>
          <w:p w14:paraId="5A21E0D5" w14:textId="77777777" w:rsidR="00441934" w:rsidRPr="00441934" w:rsidRDefault="00441934" w:rsidP="00441934">
            <w:pPr>
              <w:rPr>
                <w:lang w:eastAsia="en-AU"/>
              </w:rPr>
            </w:pPr>
          </w:p>
          <w:p w14:paraId="08950FBE" w14:textId="77777777" w:rsidR="00441934" w:rsidRPr="00441934" w:rsidRDefault="00441934" w:rsidP="00441934">
            <w:pPr>
              <w:rPr>
                <w:lang w:eastAsia="en-AU"/>
              </w:rPr>
            </w:pPr>
          </w:p>
          <w:p w14:paraId="0DB91A32" w14:textId="77777777" w:rsidR="00441934" w:rsidRPr="00441934" w:rsidRDefault="00441934" w:rsidP="00441934">
            <w:pPr>
              <w:rPr>
                <w:lang w:eastAsia="en-AU"/>
              </w:rPr>
            </w:pPr>
          </w:p>
          <w:p w14:paraId="45E99502" w14:textId="77777777" w:rsidR="00441934" w:rsidRPr="00441934" w:rsidRDefault="00441934" w:rsidP="00441934">
            <w:pPr>
              <w:rPr>
                <w:lang w:eastAsia="en-AU"/>
              </w:rPr>
            </w:pPr>
          </w:p>
          <w:p w14:paraId="0B422D35" w14:textId="112EA7D7" w:rsidR="00441934" w:rsidRPr="00441934" w:rsidRDefault="00441934" w:rsidP="00441934">
            <w:pPr>
              <w:jc w:val="center"/>
              <w:rPr>
                <w:lang w:eastAsia="en-AU"/>
              </w:rPr>
            </w:pPr>
          </w:p>
        </w:tc>
        <w:tc>
          <w:tcPr>
            <w:tcW w:w="6521" w:type="dxa"/>
          </w:tcPr>
          <w:p w14:paraId="04CCF052" w14:textId="5F952453" w:rsidR="00D9660A" w:rsidRPr="00315970" w:rsidRDefault="006C5813" w:rsidP="0055699E">
            <w:pPr>
              <w:numPr>
                <w:ilvl w:val="0"/>
                <w:numId w:val="16"/>
              </w:numPr>
              <w:spacing w:before="60"/>
              <w:contextualSpacing/>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E</w:t>
            </w:r>
            <w:r w:rsidRPr="008A50A1">
              <w:rPr>
                <w:rFonts w:cs="Arial"/>
                <w:color w:val="000000"/>
              </w:rPr>
              <w:t>ncourag</w:t>
            </w:r>
            <w:r>
              <w:rPr>
                <w:rFonts w:cs="Arial"/>
                <w:color w:val="000000"/>
              </w:rPr>
              <w:t xml:space="preserve">e and support </w:t>
            </w:r>
            <w:r w:rsidRPr="008A50A1">
              <w:rPr>
                <w:rFonts w:cs="Arial"/>
                <w:color w:val="000000"/>
              </w:rPr>
              <w:t xml:space="preserve">staff </w:t>
            </w:r>
            <w:r>
              <w:rPr>
                <w:rFonts w:cs="Arial"/>
                <w:color w:val="000000"/>
              </w:rPr>
              <w:t xml:space="preserve">and senior leaders </w:t>
            </w:r>
            <w:r w:rsidRPr="008A50A1">
              <w:rPr>
                <w:rFonts w:cs="Arial"/>
                <w:color w:val="000000"/>
              </w:rPr>
              <w:t xml:space="preserve">to </w:t>
            </w:r>
            <w:r>
              <w:rPr>
                <w:rFonts w:cs="Arial"/>
                <w:color w:val="000000"/>
              </w:rPr>
              <w:t xml:space="preserve">participate in at least one external event to recognise and celebrate </w:t>
            </w:r>
            <w:r w:rsidRPr="008A50A1">
              <w:rPr>
                <w:rFonts w:cs="Arial"/>
                <w:color w:val="000000"/>
              </w:rPr>
              <w:t>NRW</w:t>
            </w:r>
            <w:r>
              <w:rPr>
                <w:rFonts w:cs="Arial"/>
                <w:color w:val="000000"/>
              </w:rPr>
              <w:t>.</w:t>
            </w:r>
          </w:p>
        </w:tc>
        <w:tc>
          <w:tcPr>
            <w:tcW w:w="1701" w:type="dxa"/>
          </w:tcPr>
          <w:p w14:paraId="452C37C1" w14:textId="071B7450" w:rsidR="00D9660A" w:rsidRPr="000F1F2C" w:rsidRDefault="00D9660A" w:rsidP="000F1F2C">
            <w:pPr>
              <w:pStyle w:val="BodyText"/>
              <w:cnfStyle w:val="000000000000" w:firstRow="0" w:lastRow="0" w:firstColumn="0" w:lastColumn="0" w:oddVBand="0" w:evenVBand="0" w:oddHBand="0" w:evenHBand="0" w:firstRowFirstColumn="0" w:firstRowLastColumn="0" w:lastRowFirstColumn="0" w:lastRowLastColumn="0"/>
            </w:pPr>
            <w:r>
              <w:rPr>
                <w:rFonts w:cs="Arial"/>
                <w:color w:val="000000" w:themeColor="text1"/>
              </w:rPr>
              <w:t>27 May – 3 June 2022</w:t>
            </w:r>
            <w:r w:rsidR="00331E3D">
              <w:rPr>
                <w:rFonts w:cs="Arial"/>
                <w:color w:val="000000" w:themeColor="text1"/>
              </w:rPr>
              <w:t>, 2023</w:t>
            </w:r>
          </w:p>
        </w:tc>
        <w:tc>
          <w:tcPr>
            <w:tcW w:w="2268" w:type="dxa"/>
          </w:tcPr>
          <w:p w14:paraId="4C63C945" w14:textId="65672DED" w:rsidR="00640D9E" w:rsidRPr="000F1F2C" w:rsidRDefault="001A610E" w:rsidP="00DD6A68">
            <w:pPr>
              <w:pStyle w:val="BodyText"/>
              <w:spacing w:before="0"/>
              <w:cnfStyle w:val="000000000000" w:firstRow="0" w:lastRow="0" w:firstColumn="0" w:lastColumn="0" w:oddVBand="0" w:evenVBand="0" w:oddHBand="0" w:evenHBand="0" w:firstRowFirstColumn="0" w:firstRowLastColumn="0" w:lastRowFirstColumn="0" w:lastRowLastColumn="0"/>
            </w:pPr>
            <w:r>
              <w:rPr>
                <w:rFonts w:cs="Arial"/>
                <w:color w:val="000000" w:themeColor="text1"/>
              </w:rPr>
              <w:t>Communications Officer</w:t>
            </w:r>
          </w:p>
        </w:tc>
      </w:tr>
      <w:tr w:rsidR="00F23CE2" w14:paraId="75A2FCF6" w14:textId="77777777" w:rsidTr="62D42036">
        <w:tc>
          <w:tcPr>
            <w:cnfStyle w:val="001000000000" w:firstRow="0" w:lastRow="0" w:firstColumn="1" w:lastColumn="0" w:oddVBand="0" w:evenVBand="0" w:oddHBand="0" w:evenHBand="0" w:firstRowFirstColumn="0" w:firstRowLastColumn="0" w:lastRowFirstColumn="0" w:lastRowLastColumn="0"/>
            <w:tcW w:w="3970" w:type="dxa"/>
            <w:vMerge/>
          </w:tcPr>
          <w:p w14:paraId="4D8063FD" w14:textId="77777777" w:rsidR="00F23CE2" w:rsidRDefault="00F23CE2" w:rsidP="00F23CE2">
            <w:pPr>
              <w:pStyle w:val="BodyText"/>
            </w:pPr>
          </w:p>
        </w:tc>
        <w:tc>
          <w:tcPr>
            <w:tcW w:w="6521" w:type="dxa"/>
          </w:tcPr>
          <w:p w14:paraId="5188D0C7" w14:textId="6FA20203" w:rsidR="00F23CE2" w:rsidRPr="00124064" w:rsidRDefault="00F23CE2" w:rsidP="0055699E">
            <w:pPr>
              <w:numPr>
                <w:ilvl w:val="0"/>
                <w:numId w:val="16"/>
              </w:numPr>
              <w:spacing w:before="60"/>
              <w:contextualSpacing/>
              <w:cnfStyle w:val="000000000000" w:firstRow="0" w:lastRow="0" w:firstColumn="0" w:lastColumn="0" w:oddVBand="0" w:evenVBand="0" w:oddHBand="0" w:evenHBand="0" w:firstRowFirstColumn="0" w:firstRowLastColumn="0" w:lastRowFirstColumn="0" w:lastRowLastColumn="0"/>
              <w:rPr>
                <w:rFonts w:cs="Arial"/>
                <w:color w:val="000000"/>
              </w:rPr>
            </w:pPr>
            <w:r w:rsidRPr="00315970">
              <w:rPr>
                <w:rFonts w:cs="Arial"/>
                <w:color w:val="000000"/>
              </w:rPr>
              <w:t>Circulate Reconciliation Australia’s NRW resources and material to Vision 2020 Australia staff.</w:t>
            </w:r>
          </w:p>
        </w:tc>
        <w:tc>
          <w:tcPr>
            <w:tcW w:w="1701" w:type="dxa"/>
          </w:tcPr>
          <w:p w14:paraId="08BE4367" w14:textId="2FEB8D2C" w:rsidR="00F23CE2" w:rsidRDefault="00F23CE2" w:rsidP="00F23CE2">
            <w:pPr>
              <w:spacing w:before="60"/>
              <w:cnfStyle w:val="000000000000" w:firstRow="0" w:lastRow="0" w:firstColumn="0" w:lastColumn="0" w:oddVBand="0" w:evenVBand="0" w:oddHBand="0" w:evenHBand="0" w:firstRowFirstColumn="0" w:firstRowLastColumn="0" w:lastRowFirstColumn="0" w:lastRowLastColumn="0"/>
              <w:rPr>
                <w:rFonts w:cs="Arial"/>
                <w:color w:val="000000" w:themeColor="text1"/>
              </w:rPr>
            </w:pPr>
            <w:r>
              <w:t>June 2022</w:t>
            </w:r>
            <w:r w:rsidR="00331E3D">
              <w:t>, 2023</w:t>
            </w:r>
          </w:p>
        </w:tc>
        <w:tc>
          <w:tcPr>
            <w:tcW w:w="2268" w:type="dxa"/>
          </w:tcPr>
          <w:p w14:paraId="062C897C" w14:textId="6899BE84" w:rsidR="00212CFC" w:rsidRDefault="001A610E" w:rsidP="00F63C75">
            <w:pPr>
              <w:pStyle w:val="BodyText"/>
              <w:spacing w:before="0"/>
              <w:cnfStyle w:val="000000000000" w:firstRow="0" w:lastRow="0" w:firstColumn="0" w:lastColumn="0" w:oddVBand="0" w:evenVBand="0" w:oddHBand="0" w:evenHBand="0" w:firstRowFirstColumn="0" w:firstRowLastColumn="0" w:lastRowFirstColumn="0" w:lastRowLastColumn="0"/>
              <w:rPr>
                <w:rFonts w:cs="Arial"/>
                <w:color w:val="000000" w:themeColor="text1"/>
              </w:rPr>
            </w:pPr>
            <w:r>
              <w:rPr>
                <w:rFonts w:cs="Arial"/>
                <w:color w:val="000000" w:themeColor="text1"/>
              </w:rPr>
              <w:t>Communications Officer</w:t>
            </w:r>
          </w:p>
        </w:tc>
      </w:tr>
      <w:tr w:rsidR="00F23CE2" w14:paraId="3D425877" w14:textId="77777777" w:rsidTr="62D42036">
        <w:tc>
          <w:tcPr>
            <w:cnfStyle w:val="001000000000" w:firstRow="0" w:lastRow="0" w:firstColumn="1" w:lastColumn="0" w:oddVBand="0" w:evenVBand="0" w:oddHBand="0" w:evenHBand="0" w:firstRowFirstColumn="0" w:firstRowLastColumn="0" w:lastRowFirstColumn="0" w:lastRowLastColumn="0"/>
            <w:tcW w:w="3970" w:type="dxa"/>
            <w:vMerge/>
          </w:tcPr>
          <w:p w14:paraId="002F1A52" w14:textId="77777777" w:rsidR="00F23CE2" w:rsidRDefault="00F23CE2" w:rsidP="00F23CE2">
            <w:pPr>
              <w:pStyle w:val="BodyText"/>
            </w:pPr>
          </w:p>
        </w:tc>
        <w:tc>
          <w:tcPr>
            <w:tcW w:w="6521" w:type="dxa"/>
          </w:tcPr>
          <w:p w14:paraId="2A1166E0" w14:textId="4F588FD1" w:rsidR="00F23CE2" w:rsidRPr="00124064" w:rsidRDefault="00F23CE2" w:rsidP="0055699E">
            <w:pPr>
              <w:numPr>
                <w:ilvl w:val="0"/>
                <w:numId w:val="16"/>
              </w:numPr>
              <w:spacing w:before="60"/>
              <w:contextualSpacing/>
              <w:cnfStyle w:val="000000000000" w:firstRow="0" w:lastRow="0" w:firstColumn="0" w:lastColumn="0" w:oddVBand="0" w:evenVBand="0" w:oddHBand="0" w:evenHBand="0" w:firstRowFirstColumn="0" w:firstRowLastColumn="0" w:lastRowFirstColumn="0" w:lastRowLastColumn="0"/>
              <w:rPr>
                <w:rFonts w:cs="Arial"/>
                <w:color w:val="000000"/>
              </w:rPr>
            </w:pPr>
            <w:r w:rsidRPr="00124064">
              <w:rPr>
                <w:rFonts w:cs="Arial"/>
                <w:color w:val="000000"/>
              </w:rPr>
              <w:t xml:space="preserve">RAP Working Group members to participate in an external NRW event </w:t>
            </w:r>
          </w:p>
        </w:tc>
        <w:tc>
          <w:tcPr>
            <w:tcW w:w="1701" w:type="dxa"/>
          </w:tcPr>
          <w:p w14:paraId="78A463DC" w14:textId="24D746F4" w:rsidR="00F23CE2" w:rsidRPr="00EC216E" w:rsidRDefault="00F23CE2" w:rsidP="00F23CE2">
            <w:pPr>
              <w:spacing w:before="60"/>
              <w:cnfStyle w:val="000000000000" w:firstRow="0" w:lastRow="0" w:firstColumn="0" w:lastColumn="0" w:oddVBand="0" w:evenVBand="0" w:oddHBand="0" w:evenHBand="0" w:firstRowFirstColumn="0" w:firstRowLastColumn="0" w:lastRowFirstColumn="0" w:lastRowLastColumn="0"/>
              <w:rPr>
                <w:rFonts w:cs="Arial"/>
                <w:color w:val="000000" w:themeColor="text1"/>
              </w:rPr>
            </w:pPr>
            <w:r>
              <w:rPr>
                <w:rFonts w:cs="Arial"/>
                <w:color w:val="000000" w:themeColor="text1"/>
              </w:rPr>
              <w:t>27 May – 3 June 2022</w:t>
            </w:r>
            <w:r w:rsidR="00331E3D">
              <w:rPr>
                <w:rFonts w:cs="Arial"/>
                <w:color w:val="000000" w:themeColor="text1"/>
              </w:rPr>
              <w:t>, 2023</w:t>
            </w:r>
          </w:p>
        </w:tc>
        <w:tc>
          <w:tcPr>
            <w:tcW w:w="2268" w:type="dxa"/>
          </w:tcPr>
          <w:p w14:paraId="5597D7E5" w14:textId="177D4064" w:rsidR="00C17414" w:rsidRPr="00EC216E" w:rsidRDefault="00A70069" w:rsidP="00C7338F">
            <w:pPr>
              <w:spacing w:before="60"/>
              <w:cnfStyle w:val="000000000000" w:firstRow="0" w:lastRow="0" w:firstColumn="0" w:lastColumn="0" w:oddVBand="0" w:evenVBand="0" w:oddHBand="0" w:evenHBand="0" w:firstRowFirstColumn="0" w:firstRowLastColumn="0" w:lastRowFirstColumn="0" w:lastRowLastColumn="0"/>
              <w:rPr>
                <w:rFonts w:cs="Arial"/>
                <w:color w:val="000000" w:themeColor="text1"/>
              </w:rPr>
            </w:pPr>
            <w:r>
              <w:rPr>
                <w:rFonts w:cs="Arial"/>
                <w:color w:val="000000" w:themeColor="text1"/>
              </w:rPr>
              <w:t xml:space="preserve">Policy &amp; Advocacy Manger </w:t>
            </w:r>
          </w:p>
        </w:tc>
      </w:tr>
      <w:tr w:rsidR="00F23CE2" w14:paraId="2A94AD43" w14:textId="77777777" w:rsidTr="62D42036">
        <w:tc>
          <w:tcPr>
            <w:cnfStyle w:val="001000000000" w:firstRow="0" w:lastRow="0" w:firstColumn="1" w:lastColumn="0" w:oddVBand="0" w:evenVBand="0" w:oddHBand="0" w:evenHBand="0" w:firstRowFirstColumn="0" w:firstRowLastColumn="0" w:lastRowFirstColumn="0" w:lastRowLastColumn="0"/>
            <w:tcW w:w="3970" w:type="dxa"/>
            <w:vMerge w:val="restart"/>
            <w:shd w:val="clear" w:color="auto" w:fill="FFFFFF" w:themeFill="background2"/>
          </w:tcPr>
          <w:p w14:paraId="0F48B07D" w14:textId="593AD9D0" w:rsidR="00F23CE2" w:rsidRDefault="00F23CE2" w:rsidP="00F23CE2">
            <w:pPr>
              <w:pStyle w:val="BodyText"/>
              <w:rPr>
                <w:rFonts w:cs="Arial"/>
                <w:color w:val="000000"/>
                <w:szCs w:val="22"/>
              </w:rPr>
            </w:pPr>
            <w:r>
              <w:rPr>
                <w:rFonts w:cs="Arial"/>
                <w:color w:val="000000"/>
                <w:szCs w:val="22"/>
              </w:rPr>
              <w:lastRenderedPageBreak/>
              <w:t>3. Promote reconciliation through our sphere of influence.</w:t>
            </w:r>
          </w:p>
        </w:tc>
        <w:tc>
          <w:tcPr>
            <w:tcW w:w="6521" w:type="dxa"/>
          </w:tcPr>
          <w:p w14:paraId="72A76A6C" w14:textId="7DE13D5F" w:rsidR="00F23CE2" w:rsidRPr="00D31733" w:rsidRDefault="00F23CE2" w:rsidP="0055699E">
            <w:pPr>
              <w:numPr>
                <w:ilvl w:val="0"/>
                <w:numId w:val="16"/>
              </w:numPr>
              <w:spacing w:before="60"/>
              <w:contextualSpacing/>
              <w:cnfStyle w:val="000000000000" w:firstRow="0" w:lastRow="0" w:firstColumn="0" w:lastColumn="0" w:oddVBand="0" w:evenVBand="0" w:oddHBand="0" w:evenHBand="0" w:firstRowFirstColumn="0" w:firstRowLastColumn="0" w:lastRowFirstColumn="0" w:lastRowLastColumn="0"/>
              <w:rPr>
                <w:rFonts w:cs="Arial"/>
                <w:color w:val="000000"/>
              </w:rPr>
            </w:pPr>
            <w:r w:rsidRPr="00D31733">
              <w:rPr>
                <w:rFonts w:cs="Arial"/>
                <w:color w:val="000000"/>
              </w:rPr>
              <w:t>Communicate our commitment to reconciliation to all staff</w:t>
            </w:r>
            <w:r w:rsidR="00D31733" w:rsidRPr="00D31733">
              <w:rPr>
                <w:rFonts w:cs="Arial"/>
                <w:color w:val="000000"/>
              </w:rPr>
              <w:t xml:space="preserve"> </w:t>
            </w:r>
            <w:r w:rsidRPr="00D31733">
              <w:rPr>
                <w:rFonts w:cs="Arial"/>
                <w:color w:val="000000"/>
              </w:rPr>
              <w:t>by delivering an annual presentation highlighting RAP progress, opportunities for engagement and key issues</w:t>
            </w:r>
          </w:p>
        </w:tc>
        <w:tc>
          <w:tcPr>
            <w:tcW w:w="1701" w:type="dxa"/>
          </w:tcPr>
          <w:p w14:paraId="1BAAA839" w14:textId="14114D07" w:rsidR="00F23CE2" w:rsidRDefault="004734B6" w:rsidP="00F23CE2">
            <w:pPr>
              <w:pStyle w:val="ColorfulShading-Accent31"/>
              <w:spacing w:before="60" w:after="0"/>
              <w:ind w:left="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Pr>
                <w:rFonts w:ascii="Arial" w:hAnsi="Arial" w:cs="Arial"/>
                <w:color w:val="000000" w:themeColor="text1"/>
              </w:rPr>
              <w:t>June 2022</w:t>
            </w:r>
          </w:p>
        </w:tc>
        <w:tc>
          <w:tcPr>
            <w:tcW w:w="2268" w:type="dxa"/>
          </w:tcPr>
          <w:p w14:paraId="7D045743" w14:textId="2B424D1F" w:rsidR="00A36C6F" w:rsidRPr="00C7338F" w:rsidRDefault="005B042E" w:rsidP="00C7338F">
            <w:pPr>
              <w:spacing w:before="60" w:after="240"/>
              <w:cnfStyle w:val="000000000000" w:firstRow="0" w:lastRow="0" w:firstColumn="0" w:lastColumn="0" w:oddVBand="0" w:evenVBand="0" w:oddHBand="0" w:evenHBand="0" w:firstRowFirstColumn="0" w:firstRowLastColumn="0" w:lastRowFirstColumn="0" w:lastRowLastColumn="0"/>
              <w:rPr>
                <w:rFonts w:cs="Arial"/>
                <w:color w:val="000000" w:themeColor="text1"/>
              </w:rPr>
            </w:pPr>
            <w:r>
              <w:rPr>
                <w:rFonts w:cs="Arial"/>
                <w:color w:val="000000" w:themeColor="text1"/>
              </w:rPr>
              <w:t>Policy &amp; Advocacy Manager</w:t>
            </w:r>
          </w:p>
        </w:tc>
      </w:tr>
      <w:tr w:rsidR="00F23CE2" w14:paraId="44FCAB22" w14:textId="77777777" w:rsidTr="62D42036">
        <w:tc>
          <w:tcPr>
            <w:cnfStyle w:val="001000000000" w:firstRow="0" w:lastRow="0" w:firstColumn="1" w:lastColumn="0" w:oddVBand="0" w:evenVBand="0" w:oddHBand="0" w:evenHBand="0" w:firstRowFirstColumn="0" w:firstRowLastColumn="0" w:lastRowFirstColumn="0" w:lastRowLastColumn="0"/>
            <w:tcW w:w="3970" w:type="dxa"/>
            <w:vMerge/>
          </w:tcPr>
          <w:p w14:paraId="69C1C2F9" w14:textId="6187FDFA" w:rsidR="00F23CE2" w:rsidRDefault="00F23CE2" w:rsidP="00F23CE2">
            <w:pPr>
              <w:pStyle w:val="BodyText"/>
              <w:rPr>
                <w:rFonts w:cs="Arial"/>
                <w:color w:val="000000"/>
                <w:szCs w:val="22"/>
              </w:rPr>
            </w:pPr>
          </w:p>
        </w:tc>
        <w:tc>
          <w:tcPr>
            <w:tcW w:w="6521" w:type="dxa"/>
          </w:tcPr>
          <w:p w14:paraId="4961CB7C" w14:textId="2F00B655" w:rsidR="00F23CE2" w:rsidRPr="00B605C1" w:rsidRDefault="00F23CE2" w:rsidP="005229F7">
            <w:pPr>
              <w:spacing w:before="60"/>
              <w:ind w:left="360"/>
              <w:contextualSpacing/>
              <w:cnfStyle w:val="000000000000" w:firstRow="0" w:lastRow="0" w:firstColumn="0" w:lastColumn="0" w:oddVBand="0" w:evenVBand="0" w:oddHBand="0" w:evenHBand="0" w:firstRowFirstColumn="0" w:firstRowLastColumn="0" w:lastRowFirstColumn="0" w:lastRowLastColumn="0"/>
              <w:rPr>
                <w:rFonts w:cs="Arial"/>
                <w:color w:val="000000"/>
                <w:highlight w:val="cyan"/>
              </w:rPr>
            </w:pPr>
            <w:r w:rsidRPr="005229F7">
              <w:t>C</w:t>
            </w:r>
            <w:r w:rsidRPr="00B605C1">
              <w:t>ommunicate our commitment to reconciliation to external stakeholders by promoting Reconciliation Australia resources, reports and other relevant material via the Vision 2020 Australia sector news alert and viewpoint platform.</w:t>
            </w:r>
            <w:r>
              <w:t xml:space="preserve"> </w:t>
            </w:r>
          </w:p>
        </w:tc>
        <w:tc>
          <w:tcPr>
            <w:tcW w:w="1701" w:type="dxa"/>
          </w:tcPr>
          <w:p w14:paraId="47C825A5" w14:textId="76C4C41B" w:rsidR="00F23CE2" w:rsidRDefault="004734B6" w:rsidP="00F23CE2">
            <w:pPr>
              <w:pStyle w:val="ColorfulShading-Accent31"/>
              <w:spacing w:before="60" w:after="0"/>
              <w:ind w:left="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Pr>
                <w:rFonts w:ascii="Arial" w:hAnsi="Arial" w:cs="Arial"/>
                <w:color w:val="000000" w:themeColor="text1"/>
              </w:rPr>
              <w:t>June</w:t>
            </w:r>
            <w:r w:rsidR="00B605C1">
              <w:rPr>
                <w:rFonts w:ascii="Arial" w:hAnsi="Arial" w:cs="Arial"/>
                <w:color w:val="000000" w:themeColor="text1"/>
              </w:rPr>
              <w:t xml:space="preserve"> 2022</w:t>
            </w:r>
            <w:r w:rsidR="00F23CE2">
              <w:rPr>
                <w:rFonts w:ascii="Arial" w:hAnsi="Arial" w:cs="Arial"/>
                <w:color w:val="000000" w:themeColor="text1"/>
              </w:rPr>
              <w:t xml:space="preserve"> </w:t>
            </w:r>
          </w:p>
        </w:tc>
        <w:tc>
          <w:tcPr>
            <w:tcW w:w="2268" w:type="dxa"/>
          </w:tcPr>
          <w:p w14:paraId="6458FD5C" w14:textId="6741B659" w:rsidR="00F63C75" w:rsidRDefault="005B042E" w:rsidP="00F23CE2">
            <w:pPr>
              <w:pStyle w:val="ColorfulShading-Accent31"/>
              <w:spacing w:before="60" w:after="0"/>
              <w:ind w:left="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Pr>
                <w:rFonts w:ascii="Arial" w:hAnsi="Arial" w:cs="Arial"/>
                <w:color w:val="000000" w:themeColor="text1"/>
              </w:rPr>
              <w:t>Communications Officer</w:t>
            </w:r>
          </w:p>
        </w:tc>
      </w:tr>
      <w:tr w:rsidR="00D31733" w14:paraId="687EA6B8" w14:textId="77777777" w:rsidTr="62D42036">
        <w:tc>
          <w:tcPr>
            <w:cnfStyle w:val="001000000000" w:firstRow="0" w:lastRow="0" w:firstColumn="1" w:lastColumn="0" w:oddVBand="0" w:evenVBand="0" w:oddHBand="0" w:evenHBand="0" w:firstRowFirstColumn="0" w:firstRowLastColumn="0" w:lastRowFirstColumn="0" w:lastRowLastColumn="0"/>
            <w:tcW w:w="3970" w:type="dxa"/>
            <w:vMerge/>
          </w:tcPr>
          <w:p w14:paraId="3A93EBB7" w14:textId="77777777" w:rsidR="00D31733" w:rsidRDefault="00D31733" w:rsidP="00F23CE2">
            <w:pPr>
              <w:pStyle w:val="BodyText"/>
              <w:rPr>
                <w:rFonts w:cs="Arial"/>
                <w:color w:val="000000"/>
                <w:szCs w:val="22"/>
              </w:rPr>
            </w:pPr>
          </w:p>
        </w:tc>
        <w:tc>
          <w:tcPr>
            <w:tcW w:w="6521" w:type="dxa"/>
          </w:tcPr>
          <w:p w14:paraId="57C6B14F" w14:textId="5DCEBF8D" w:rsidR="00D31733" w:rsidRPr="00434027" w:rsidRDefault="00D31733" w:rsidP="0055699E">
            <w:pPr>
              <w:numPr>
                <w:ilvl w:val="0"/>
                <w:numId w:val="16"/>
              </w:numPr>
              <w:spacing w:before="60"/>
              <w:contextualSpacing/>
              <w:cnfStyle w:val="000000000000" w:firstRow="0" w:lastRow="0" w:firstColumn="0" w:lastColumn="0" w:oddVBand="0" w:evenVBand="0" w:oddHBand="0" w:evenHBand="0" w:firstRowFirstColumn="0" w:firstRowLastColumn="0" w:lastRowFirstColumn="0" w:lastRowLastColumn="0"/>
              <w:rPr>
                <w:rFonts w:cs="Arial"/>
                <w:color w:val="000000"/>
              </w:rPr>
            </w:pPr>
            <w:r>
              <w:t>Identify external stakeholders that our organisation can engage with on our reconciliation journey.</w:t>
            </w:r>
          </w:p>
        </w:tc>
        <w:tc>
          <w:tcPr>
            <w:tcW w:w="1701" w:type="dxa"/>
          </w:tcPr>
          <w:p w14:paraId="7C8CF7C4" w14:textId="2112EF37" w:rsidR="00D31733" w:rsidRDefault="002B1600" w:rsidP="00F23CE2">
            <w:pPr>
              <w:pStyle w:val="ColorfulShading-Accent31"/>
              <w:spacing w:before="60" w:after="0"/>
              <w:ind w:left="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Pr>
                <w:rFonts w:ascii="Arial" w:hAnsi="Arial" w:cs="Arial"/>
                <w:color w:val="000000" w:themeColor="text1"/>
              </w:rPr>
              <w:t>April 2022</w:t>
            </w:r>
          </w:p>
        </w:tc>
        <w:tc>
          <w:tcPr>
            <w:tcW w:w="2268" w:type="dxa"/>
          </w:tcPr>
          <w:p w14:paraId="470A12C3" w14:textId="5A21186C" w:rsidR="002B1600" w:rsidRPr="00C7338F" w:rsidRDefault="005B042E" w:rsidP="00C7338F">
            <w:pPr>
              <w:spacing w:before="60" w:after="240"/>
              <w:cnfStyle w:val="000000000000" w:firstRow="0" w:lastRow="0" w:firstColumn="0" w:lastColumn="0" w:oddVBand="0" w:evenVBand="0" w:oddHBand="0" w:evenHBand="0" w:firstRowFirstColumn="0" w:firstRowLastColumn="0" w:lastRowFirstColumn="0" w:lastRowLastColumn="0"/>
              <w:rPr>
                <w:rFonts w:cs="Arial"/>
                <w:color w:val="000000" w:themeColor="text1"/>
              </w:rPr>
            </w:pPr>
            <w:r>
              <w:rPr>
                <w:rFonts w:cs="Arial"/>
                <w:color w:val="000000" w:themeColor="text1"/>
              </w:rPr>
              <w:t>Policy &amp; Advocacy Manager</w:t>
            </w:r>
          </w:p>
        </w:tc>
      </w:tr>
      <w:tr w:rsidR="00DF142A" w14:paraId="39946911" w14:textId="77777777" w:rsidTr="62D42036">
        <w:tc>
          <w:tcPr>
            <w:cnfStyle w:val="001000000000" w:firstRow="0" w:lastRow="0" w:firstColumn="1" w:lastColumn="0" w:oddVBand="0" w:evenVBand="0" w:oddHBand="0" w:evenHBand="0" w:firstRowFirstColumn="0" w:firstRowLastColumn="0" w:lastRowFirstColumn="0" w:lastRowLastColumn="0"/>
            <w:tcW w:w="3970" w:type="dxa"/>
            <w:vMerge/>
          </w:tcPr>
          <w:p w14:paraId="32DF4EAE" w14:textId="77777777" w:rsidR="00DF142A" w:rsidRDefault="00DF142A" w:rsidP="00F23CE2">
            <w:pPr>
              <w:pStyle w:val="BodyText"/>
              <w:rPr>
                <w:rFonts w:cs="Arial"/>
                <w:color w:val="000000"/>
                <w:szCs w:val="22"/>
              </w:rPr>
            </w:pPr>
          </w:p>
        </w:tc>
        <w:tc>
          <w:tcPr>
            <w:tcW w:w="6521" w:type="dxa"/>
          </w:tcPr>
          <w:p w14:paraId="3BDA2DB2" w14:textId="0B246992" w:rsidR="00DF142A" w:rsidRDefault="00DF142A" w:rsidP="0055699E">
            <w:pPr>
              <w:numPr>
                <w:ilvl w:val="0"/>
                <w:numId w:val="16"/>
              </w:numPr>
              <w:spacing w:before="60"/>
              <w:contextualSpacing/>
              <w:cnfStyle w:val="000000000000" w:firstRow="0" w:lastRow="0" w:firstColumn="0" w:lastColumn="0" w:oddVBand="0" w:evenVBand="0" w:oddHBand="0" w:evenHBand="0" w:firstRowFirstColumn="0" w:firstRowLastColumn="0" w:lastRowFirstColumn="0" w:lastRowLastColumn="0"/>
              <w:rPr>
                <w:rFonts w:cs="Arial"/>
                <w:color w:val="000000"/>
              </w:rPr>
            </w:pPr>
            <w:r w:rsidRPr="00434027">
              <w:rPr>
                <w:rFonts w:cs="Arial"/>
                <w:color w:val="000000"/>
              </w:rPr>
              <w:t>Identify RAP and other like-minded organisations that we could approach to collaborate with on our reconciliation journey</w:t>
            </w:r>
          </w:p>
        </w:tc>
        <w:tc>
          <w:tcPr>
            <w:tcW w:w="1701" w:type="dxa"/>
          </w:tcPr>
          <w:p w14:paraId="3C17E041" w14:textId="1AED07B1" w:rsidR="00DF142A" w:rsidRDefault="00BF02F6" w:rsidP="00F23CE2">
            <w:pPr>
              <w:pStyle w:val="ColorfulShading-Accent31"/>
              <w:spacing w:before="60" w:after="0"/>
              <w:ind w:left="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Pr>
                <w:rFonts w:ascii="Arial" w:hAnsi="Arial" w:cs="Arial"/>
                <w:color w:val="000000" w:themeColor="text1"/>
              </w:rPr>
              <w:t>May</w:t>
            </w:r>
            <w:r w:rsidR="62D42036" w:rsidRPr="62D42036">
              <w:rPr>
                <w:rFonts w:ascii="Arial" w:hAnsi="Arial" w:cs="Arial"/>
                <w:color w:val="000000" w:themeColor="text1"/>
              </w:rPr>
              <w:t xml:space="preserve"> 2022</w:t>
            </w:r>
          </w:p>
        </w:tc>
        <w:tc>
          <w:tcPr>
            <w:tcW w:w="2268" w:type="dxa"/>
          </w:tcPr>
          <w:p w14:paraId="34D734CF" w14:textId="77A6D921" w:rsidR="00933C22" w:rsidRDefault="005B042E" w:rsidP="00F23CE2">
            <w:pPr>
              <w:pStyle w:val="ColorfulShading-Accent31"/>
              <w:spacing w:before="60" w:after="0"/>
              <w:ind w:left="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Pr>
                <w:rFonts w:ascii="Arial" w:hAnsi="Arial" w:cs="Arial"/>
                <w:color w:val="000000" w:themeColor="text1"/>
              </w:rPr>
              <w:t>Policy &amp; Advocacy Manager</w:t>
            </w:r>
          </w:p>
          <w:p w14:paraId="7B02E83D" w14:textId="4ED6CF79" w:rsidR="00933C22" w:rsidRDefault="00933C22" w:rsidP="00F23CE2">
            <w:pPr>
              <w:pStyle w:val="ColorfulShading-Accent31"/>
              <w:spacing w:before="60" w:after="0"/>
              <w:ind w:left="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p>
        </w:tc>
      </w:tr>
      <w:tr w:rsidR="000136FE" w:rsidRPr="008A50A1" w14:paraId="4378F802" w14:textId="77777777" w:rsidTr="62D42036">
        <w:trPr>
          <w:trHeight w:val="678"/>
        </w:trPr>
        <w:tc>
          <w:tcPr>
            <w:cnfStyle w:val="001000000000" w:firstRow="0" w:lastRow="0" w:firstColumn="1" w:lastColumn="0" w:oddVBand="0" w:evenVBand="0" w:oddHBand="0" w:evenHBand="0" w:firstRowFirstColumn="0" w:firstRowLastColumn="0" w:lastRowFirstColumn="0" w:lastRowLastColumn="0"/>
            <w:tcW w:w="3970" w:type="dxa"/>
            <w:vMerge w:val="restart"/>
            <w:shd w:val="clear" w:color="auto" w:fill="auto"/>
          </w:tcPr>
          <w:p w14:paraId="2ABD47D2" w14:textId="3D26195A" w:rsidR="000136FE" w:rsidRDefault="002A0A32" w:rsidP="002A0A32">
            <w:pPr>
              <w:pStyle w:val="BodyText"/>
              <w:rPr>
                <w:rFonts w:cs="Arial"/>
                <w:color w:val="000000"/>
                <w:szCs w:val="22"/>
              </w:rPr>
            </w:pPr>
            <w:r>
              <w:rPr>
                <w:rFonts w:cs="Arial"/>
                <w:color w:val="000000"/>
                <w:szCs w:val="22"/>
              </w:rPr>
              <w:t xml:space="preserve">4. </w:t>
            </w:r>
            <w:r w:rsidR="000136FE">
              <w:rPr>
                <w:rFonts w:cs="Arial"/>
                <w:color w:val="000000"/>
                <w:szCs w:val="22"/>
              </w:rPr>
              <w:t>Promote positive race relations through anti-discrimination strategies.</w:t>
            </w:r>
          </w:p>
        </w:tc>
        <w:tc>
          <w:tcPr>
            <w:tcW w:w="6521" w:type="dxa"/>
          </w:tcPr>
          <w:p w14:paraId="3A790680" w14:textId="77777777" w:rsidR="000136FE" w:rsidRPr="007D3D40" w:rsidRDefault="000136FE" w:rsidP="0055699E">
            <w:pPr>
              <w:numPr>
                <w:ilvl w:val="0"/>
                <w:numId w:val="18"/>
              </w:numPr>
              <w:spacing w:before="60"/>
              <w:contextualSpacing/>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Research best practice and policies in areas of race relations and anti-discrimination.</w:t>
            </w:r>
          </w:p>
        </w:tc>
        <w:tc>
          <w:tcPr>
            <w:tcW w:w="1701" w:type="dxa"/>
          </w:tcPr>
          <w:p w14:paraId="4FFB33B7" w14:textId="54B459B2" w:rsidR="000136FE" w:rsidRPr="008A50A1" w:rsidRDefault="000136FE" w:rsidP="000136FE">
            <w:pPr>
              <w:pStyle w:val="ColorfulShading-Accent31"/>
              <w:spacing w:before="60" w:after="0"/>
              <w:ind w:left="0"/>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Pr>
                <w:rFonts w:ascii="Arial" w:hAnsi="Arial" w:cs="Arial"/>
                <w:color w:val="000000" w:themeColor="text1"/>
              </w:rPr>
              <w:t>May 2022</w:t>
            </w:r>
          </w:p>
        </w:tc>
        <w:tc>
          <w:tcPr>
            <w:tcW w:w="2268" w:type="dxa"/>
          </w:tcPr>
          <w:p w14:paraId="72FBDDCD" w14:textId="7572D761" w:rsidR="00DC7C5C" w:rsidRPr="008A50A1" w:rsidRDefault="00DC7C5C" w:rsidP="000136FE">
            <w:pPr>
              <w:pStyle w:val="ColorfulShading-Accent31"/>
              <w:spacing w:before="60" w:after="0"/>
              <w:ind w:left="0"/>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Pr>
                <w:rFonts w:ascii="Arial" w:hAnsi="Arial" w:cs="Arial"/>
                <w:color w:val="000000" w:themeColor="text1"/>
              </w:rPr>
              <w:t>H</w:t>
            </w:r>
            <w:r w:rsidR="005B042E">
              <w:rPr>
                <w:rFonts w:ascii="Arial" w:hAnsi="Arial" w:cs="Arial"/>
                <w:color w:val="000000" w:themeColor="text1"/>
              </w:rPr>
              <w:t xml:space="preserve">uman </w:t>
            </w:r>
            <w:r>
              <w:rPr>
                <w:rFonts w:ascii="Arial" w:hAnsi="Arial" w:cs="Arial"/>
                <w:color w:val="000000" w:themeColor="text1"/>
              </w:rPr>
              <w:t>R</w:t>
            </w:r>
            <w:r w:rsidR="005B042E">
              <w:rPr>
                <w:rFonts w:ascii="Arial" w:hAnsi="Arial" w:cs="Arial"/>
                <w:color w:val="000000" w:themeColor="text1"/>
              </w:rPr>
              <w:t>esources</w:t>
            </w:r>
            <w:r>
              <w:rPr>
                <w:rFonts w:ascii="Arial" w:hAnsi="Arial" w:cs="Arial"/>
                <w:color w:val="000000" w:themeColor="text1"/>
              </w:rPr>
              <w:t xml:space="preserve"> Manager</w:t>
            </w:r>
          </w:p>
        </w:tc>
      </w:tr>
      <w:tr w:rsidR="000136FE" w:rsidRPr="008A50A1" w14:paraId="53ED85F9" w14:textId="77777777" w:rsidTr="62D42036">
        <w:trPr>
          <w:trHeight w:val="733"/>
        </w:trPr>
        <w:tc>
          <w:tcPr>
            <w:cnfStyle w:val="001000000000" w:firstRow="0" w:lastRow="0" w:firstColumn="1" w:lastColumn="0" w:oddVBand="0" w:evenVBand="0" w:oddHBand="0" w:evenHBand="0" w:firstRowFirstColumn="0" w:firstRowLastColumn="0" w:lastRowFirstColumn="0" w:lastRowLastColumn="0"/>
            <w:tcW w:w="3970" w:type="dxa"/>
            <w:vMerge/>
          </w:tcPr>
          <w:p w14:paraId="12CF4C5B" w14:textId="77777777" w:rsidR="000136FE" w:rsidRPr="00A1634C" w:rsidRDefault="000136FE" w:rsidP="000136FE">
            <w:pPr>
              <w:pStyle w:val="ColorfulShading-Accent31"/>
              <w:shd w:val="clear" w:color="auto" w:fill="FFFFFF"/>
              <w:ind w:left="0"/>
              <w:rPr>
                <w:rFonts w:ascii="Arial" w:hAnsi="Arial" w:cs="Arial"/>
                <w:i/>
              </w:rPr>
            </w:pPr>
          </w:p>
        </w:tc>
        <w:tc>
          <w:tcPr>
            <w:tcW w:w="6521" w:type="dxa"/>
          </w:tcPr>
          <w:p w14:paraId="35B0FA8D" w14:textId="77777777" w:rsidR="000136FE" w:rsidRPr="007D3D40" w:rsidRDefault="000136FE" w:rsidP="0055699E">
            <w:pPr>
              <w:pStyle w:val="ColorfulShading-Accent31"/>
              <w:numPr>
                <w:ilvl w:val="0"/>
                <w:numId w:val="18"/>
              </w:numPr>
              <w:spacing w:before="60" w:after="0"/>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7D3D40">
              <w:rPr>
                <w:rFonts w:ascii="Arial" w:hAnsi="Arial" w:cs="Arial"/>
                <w:color w:val="000000"/>
              </w:rPr>
              <w:t>Conduct a review of HR policies and procedures to identify existing anti-discrimination provisions, and future needs.</w:t>
            </w:r>
          </w:p>
        </w:tc>
        <w:tc>
          <w:tcPr>
            <w:tcW w:w="1701" w:type="dxa"/>
          </w:tcPr>
          <w:p w14:paraId="6188D59A" w14:textId="672CD8D3" w:rsidR="000136FE" w:rsidRPr="008A50A1" w:rsidRDefault="000136FE" w:rsidP="000136FE">
            <w:pPr>
              <w:pStyle w:val="ColorfulShading-Accent31"/>
              <w:spacing w:before="60" w:after="0"/>
              <w:ind w:left="0"/>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Pr>
                <w:rFonts w:ascii="Arial" w:hAnsi="Arial" w:cs="Arial"/>
                <w:color w:val="000000" w:themeColor="text1"/>
              </w:rPr>
              <w:t>May 2022</w:t>
            </w:r>
          </w:p>
        </w:tc>
        <w:tc>
          <w:tcPr>
            <w:tcW w:w="2268" w:type="dxa"/>
          </w:tcPr>
          <w:p w14:paraId="597761BD" w14:textId="48EABF89" w:rsidR="00DC7C5C" w:rsidRPr="008A50A1" w:rsidRDefault="00165737" w:rsidP="000136FE">
            <w:pPr>
              <w:pStyle w:val="ColorfulShading-Accent31"/>
              <w:spacing w:before="60" w:after="0"/>
              <w:ind w:left="0"/>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Pr>
                <w:rFonts w:ascii="Arial" w:hAnsi="Arial" w:cs="Arial"/>
                <w:color w:val="000000" w:themeColor="text1"/>
              </w:rPr>
              <w:t>Human Resources Manager</w:t>
            </w:r>
          </w:p>
        </w:tc>
      </w:tr>
    </w:tbl>
    <w:p w14:paraId="68E93BFE" w14:textId="77777777" w:rsidR="00AE2EF3" w:rsidRDefault="00AE2EF3" w:rsidP="00A85AB9">
      <w:pPr>
        <w:pStyle w:val="Heading2"/>
        <w:ind w:left="-426"/>
      </w:pPr>
      <w:r>
        <w:t xml:space="preserve">Respect </w:t>
      </w:r>
    </w:p>
    <w:tbl>
      <w:tblPr>
        <w:tblW w:w="1446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0"/>
        <w:gridCol w:w="6521"/>
        <w:gridCol w:w="1701"/>
        <w:gridCol w:w="2268"/>
      </w:tblGrid>
      <w:tr w:rsidR="00AE2EF3" w:rsidRPr="008A50A1" w14:paraId="5B6C4235" w14:textId="77777777" w:rsidTr="00441934">
        <w:trPr>
          <w:trHeight w:val="417"/>
          <w:tblHeader/>
        </w:trPr>
        <w:tc>
          <w:tcPr>
            <w:tcW w:w="3970" w:type="dxa"/>
            <w:shd w:val="clear" w:color="auto" w:fill="004B8D" w:themeFill="accent1"/>
            <w:vAlign w:val="center"/>
          </w:tcPr>
          <w:p w14:paraId="56AF7A61" w14:textId="77777777" w:rsidR="00AE2EF3" w:rsidRPr="00AE2EF3" w:rsidRDefault="00AE2EF3" w:rsidP="00AE2EF3">
            <w:pPr>
              <w:pStyle w:val="ColorfulShading-Accent31"/>
              <w:spacing w:before="60" w:after="0"/>
              <w:ind w:left="0"/>
              <w:rPr>
                <w:rFonts w:ascii="Arial" w:hAnsi="Arial" w:cs="Arial"/>
                <w:color w:val="FFFFFF" w:themeColor="background1"/>
              </w:rPr>
            </w:pPr>
            <w:r w:rsidRPr="00AE2EF3">
              <w:rPr>
                <w:rFonts w:ascii="Arial" w:hAnsi="Arial" w:cs="Arial"/>
                <w:b/>
                <w:color w:val="FFFFFF" w:themeColor="background1"/>
              </w:rPr>
              <w:t>Action</w:t>
            </w:r>
          </w:p>
        </w:tc>
        <w:tc>
          <w:tcPr>
            <w:tcW w:w="6521" w:type="dxa"/>
            <w:shd w:val="clear" w:color="auto" w:fill="004B8D" w:themeFill="accent1"/>
            <w:vAlign w:val="center"/>
          </w:tcPr>
          <w:p w14:paraId="24F6C5CA" w14:textId="77777777" w:rsidR="00AE2EF3" w:rsidRPr="00AE2EF3" w:rsidRDefault="00AE2EF3" w:rsidP="00AE2EF3">
            <w:pPr>
              <w:pStyle w:val="ColorfulShading-Accent31"/>
              <w:spacing w:before="60" w:after="0"/>
              <w:ind w:left="0"/>
              <w:rPr>
                <w:rFonts w:ascii="Arial" w:hAnsi="Arial" w:cs="Arial"/>
                <w:color w:val="FFFFFF" w:themeColor="background1"/>
              </w:rPr>
            </w:pPr>
            <w:r w:rsidRPr="00AE2EF3">
              <w:rPr>
                <w:rFonts w:ascii="Arial" w:hAnsi="Arial" w:cs="Arial"/>
                <w:b/>
                <w:color w:val="FFFFFF" w:themeColor="background1"/>
              </w:rPr>
              <w:t>Deliverable</w:t>
            </w:r>
          </w:p>
        </w:tc>
        <w:tc>
          <w:tcPr>
            <w:tcW w:w="1701" w:type="dxa"/>
            <w:shd w:val="clear" w:color="auto" w:fill="004B8D" w:themeFill="accent1"/>
            <w:vAlign w:val="center"/>
          </w:tcPr>
          <w:p w14:paraId="2A0E9519" w14:textId="77777777" w:rsidR="00AE2EF3" w:rsidRPr="00AE2EF3" w:rsidRDefault="00AE2EF3" w:rsidP="00AE2EF3">
            <w:pPr>
              <w:pStyle w:val="ColorfulShading-Accent31"/>
              <w:spacing w:before="60" w:after="0"/>
              <w:ind w:left="0"/>
              <w:rPr>
                <w:rFonts w:ascii="Arial" w:hAnsi="Arial" w:cs="Arial"/>
                <w:color w:val="FFFFFF" w:themeColor="background1"/>
              </w:rPr>
            </w:pPr>
            <w:r w:rsidRPr="00AE2EF3">
              <w:rPr>
                <w:rFonts w:ascii="Arial" w:hAnsi="Arial" w:cs="Arial"/>
                <w:b/>
                <w:color w:val="FFFFFF" w:themeColor="background1"/>
              </w:rPr>
              <w:t>Timeline</w:t>
            </w:r>
          </w:p>
        </w:tc>
        <w:tc>
          <w:tcPr>
            <w:tcW w:w="2268" w:type="dxa"/>
            <w:shd w:val="clear" w:color="auto" w:fill="004B8D" w:themeFill="accent1"/>
            <w:vAlign w:val="center"/>
          </w:tcPr>
          <w:p w14:paraId="0C7ABB33" w14:textId="77777777" w:rsidR="00AE2EF3" w:rsidRPr="00AE2EF3" w:rsidRDefault="00AE2EF3" w:rsidP="00AE2EF3">
            <w:pPr>
              <w:pStyle w:val="ColorfulShading-Accent31"/>
              <w:spacing w:before="60" w:after="0"/>
              <w:ind w:left="0"/>
              <w:rPr>
                <w:rFonts w:ascii="Arial" w:hAnsi="Arial" w:cs="Arial"/>
                <w:color w:val="FFFFFF" w:themeColor="background1"/>
              </w:rPr>
            </w:pPr>
            <w:r w:rsidRPr="00AE2EF3">
              <w:rPr>
                <w:rFonts w:ascii="Arial" w:hAnsi="Arial" w:cs="Arial"/>
                <w:b/>
                <w:color w:val="FFFFFF" w:themeColor="background1"/>
              </w:rPr>
              <w:t>Responsibility</w:t>
            </w:r>
          </w:p>
        </w:tc>
      </w:tr>
      <w:tr w:rsidR="00062C79" w:rsidRPr="00687CA5" w14:paraId="64C0C05E" w14:textId="77777777" w:rsidTr="62D42036">
        <w:trPr>
          <w:trHeight w:val="494"/>
        </w:trPr>
        <w:tc>
          <w:tcPr>
            <w:tcW w:w="3970" w:type="dxa"/>
            <w:vMerge w:val="restart"/>
            <w:shd w:val="clear" w:color="auto" w:fill="auto"/>
          </w:tcPr>
          <w:p w14:paraId="046D76CE" w14:textId="00FB6771" w:rsidR="00062C79" w:rsidRPr="00D6014F" w:rsidRDefault="00062C79" w:rsidP="0055699E">
            <w:pPr>
              <w:pStyle w:val="BodyText"/>
              <w:numPr>
                <w:ilvl w:val="0"/>
                <w:numId w:val="24"/>
              </w:numPr>
              <w:ind w:left="320"/>
              <w:rPr>
                <w:rFonts w:cs="Arial"/>
                <w:color w:val="000000"/>
              </w:rPr>
            </w:pPr>
            <w:r w:rsidRPr="00D6014F">
              <w:rPr>
                <w:rFonts w:cs="Arial"/>
                <w:color w:val="000000"/>
                <w:szCs w:val="22"/>
              </w:rPr>
              <w:t xml:space="preserve">Increase understanding, value and recognition of Aboriginal and Torres Strait Islander cultures, histories, </w:t>
            </w:r>
            <w:proofErr w:type="gramStart"/>
            <w:r w:rsidRPr="00D6014F">
              <w:rPr>
                <w:rFonts w:cs="Arial"/>
                <w:color w:val="000000"/>
                <w:szCs w:val="22"/>
              </w:rPr>
              <w:t>knowledge</w:t>
            </w:r>
            <w:proofErr w:type="gramEnd"/>
            <w:r w:rsidRPr="00D6014F">
              <w:rPr>
                <w:rFonts w:cs="Arial"/>
                <w:color w:val="000000"/>
                <w:szCs w:val="22"/>
              </w:rPr>
              <w:t xml:space="preserve"> and rights through cultural learning.</w:t>
            </w:r>
          </w:p>
        </w:tc>
        <w:tc>
          <w:tcPr>
            <w:tcW w:w="6521" w:type="dxa"/>
          </w:tcPr>
          <w:p w14:paraId="76737780" w14:textId="68EF9079" w:rsidR="00062C79" w:rsidRPr="00A443E2" w:rsidRDefault="00062C79" w:rsidP="0055699E">
            <w:pPr>
              <w:numPr>
                <w:ilvl w:val="0"/>
                <w:numId w:val="16"/>
              </w:numPr>
              <w:spacing w:before="60"/>
              <w:contextualSpacing/>
              <w:rPr>
                <w:rFonts w:cs="Arial"/>
                <w:color w:val="000000"/>
              </w:rPr>
            </w:pPr>
            <w:r w:rsidRPr="002E0A25">
              <w:rPr>
                <w:rFonts w:cs="Arial"/>
                <w:color w:val="000000"/>
              </w:rPr>
              <w:t>Develop a business ca</w:t>
            </w:r>
            <w:r w:rsidR="00331E3D">
              <w:rPr>
                <w:rFonts w:cs="Arial"/>
                <w:color w:val="000000"/>
              </w:rPr>
              <w:t>s</w:t>
            </w:r>
            <w:r w:rsidRPr="002E0A25">
              <w:rPr>
                <w:rFonts w:cs="Arial"/>
                <w:color w:val="000000"/>
              </w:rPr>
              <w:t xml:space="preserve">e for increasing understanding, value and recognition of Aboriginal and Torres Strait Islander cultures, histories, </w:t>
            </w:r>
            <w:proofErr w:type="gramStart"/>
            <w:r w:rsidRPr="002E0A25">
              <w:rPr>
                <w:rFonts w:cs="Arial"/>
                <w:color w:val="000000"/>
              </w:rPr>
              <w:t>knowledge</w:t>
            </w:r>
            <w:proofErr w:type="gramEnd"/>
            <w:r w:rsidRPr="002E0A25">
              <w:rPr>
                <w:rFonts w:cs="Arial"/>
                <w:color w:val="000000"/>
              </w:rPr>
              <w:t xml:space="preserve"> and rights within our organisation</w:t>
            </w:r>
            <w:r w:rsidRPr="00A443E2">
              <w:rPr>
                <w:rFonts w:cs="Arial"/>
                <w:color w:val="000000"/>
              </w:rPr>
              <w:t xml:space="preserve"> </w:t>
            </w:r>
          </w:p>
        </w:tc>
        <w:tc>
          <w:tcPr>
            <w:tcW w:w="1701" w:type="dxa"/>
            <w:shd w:val="clear" w:color="auto" w:fill="auto"/>
          </w:tcPr>
          <w:p w14:paraId="46BC7252" w14:textId="3270953D" w:rsidR="00062C79" w:rsidRDefault="00B5680A" w:rsidP="003B24DC">
            <w:pPr>
              <w:pStyle w:val="ColorfulShading-Accent31"/>
              <w:spacing w:after="0"/>
              <w:ind w:left="0"/>
              <w:rPr>
                <w:rFonts w:ascii="Arial" w:hAnsi="Arial" w:cs="Arial"/>
              </w:rPr>
            </w:pPr>
            <w:r>
              <w:rPr>
                <w:rFonts w:ascii="Arial" w:hAnsi="Arial" w:cs="Arial"/>
              </w:rPr>
              <w:t>May 2022</w:t>
            </w:r>
          </w:p>
        </w:tc>
        <w:tc>
          <w:tcPr>
            <w:tcW w:w="2268" w:type="dxa"/>
            <w:shd w:val="clear" w:color="auto" w:fill="auto"/>
          </w:tcPr>
          <w:p w14:paraId="467A8157" w14:textId="5AAD678A" w:rsidR="008D2B29" w:rsidRDefault="00616916" w:rsidP="003B24DC">
            <w:pPr>
              <w:pStyle w:val="ColorfulShading-Accent31"/>
              <w:spacing w:after="0"/>
              <w:ind w:left="0"/>
              <w:rPr>
                <w:rFonts w:ascii="Arial" w:hAnsi="Arial" w:cs="Arial"/>
              </w:rPr>
            </w:pPr>
            <w:r>
              <w:rPr>
                <w:rFonts w:ascii="Arial" w:hAnsi="Arial" w:cs="Arial"/>
              </w:rPr>
              <w:t>Human Resources Manager</w:t>
            </w:r>
          </w:p>
        </w:tc>
      </w:tr>
      <w:tr w:rsidR="00AE2EF3" w:rsidRPr="00687CA5" w14:paraId="6EDBB2FE" w14:textId="77777777" w:rsidTr="62D42036">
        <w:trPr>
          <w:trHeight w:val="494"/>
        </w:trPr>
        <w:tc>
          <w:tcPr>
            <w:tcW w:w="3970" w:type="dxa"/>
            <w:vMerge/>
          </w:tcPr>
          <w:p w14:paraId="6334CB4F" w14:textId="043E6B3E" w:rsidR="00AE2EF3" w:rsidRPr="00A1634C" w:rsidRDefault="00AE2EF3" w:rsidP="0055699E">
            <w:pPr>
              <w:numPr>
                <w:ilvl w:val="0"/>
                <w:numId w:val="19"/>
              </w:numPr>
              <w:spacing w:before="60"/>
              <w:rPr>
                <w:rFonts w:cs="Arial"/>
                <w:color w:val="000000"/>
              </w:rPr>
            </w:pPr>
          </w:p>
        </w:tc>
        <w:tc>
          <w:tcPr>
            <w:tcW w:w="6521" w:type="dxa"/>
          </w:tcPr>
          <w:p w14:paraId="7B6890A7" w14:textId="1B60883C" w:rsidR="00AE2EF3" w:rsidRPr="00A443E2" w:rsidRDefault="00AE2EF3" w:rsidP="0055699E">
            <w:pPr>
              <w:numPr>
                <w:ilvl w:val="0"/>
                <w:numId w:val="16"/>
              </w:numPr>
              <w:spacing w:before="60"/>
              <w:contextualSpacing/>
              <w:rPr>
                <w:rFonts w:cs="Arial"/>
                <w:color w:val="000000"/>
              </w:rPr>
            </w:pPr>
            <w:r w:rsidRPr="00EE133A">
              <w:rPr>
                <w:rFonts w:cs="Arial"/>
                <w:color w:val="000000"/>
              </w:rPr>
              <w:t>Conduct a review of cultural learning needs within our organisation.</w:t>
            </w:r>
            <w:r w:rsidR="009C1366">
              <w:rPr>
                <w:rFonts w:cs="Arial"/>
                <w:color w:val="000000"/>
              </w:rPr>
              <w:t xml:space="preserve"> </w:t>
            </w:r>
          </w:p>
        </w:tc>
        <w:tc>
          <w:tcPr>
            <w:tcW w:w="1701" w:type="dxa"/>
            <w:shd w:val="clear" w:color="auto" w:fill="auto"/>
          </w:tcPr>
          <w:p w14:paraId="758259A4" w14:textId="75A43358" w:rsidR="00AE2EF3" w:rsidRPr="00EE133A" w:rsidRDefault="00A7279A" w:rsidP="006C5116">
            <w:pPr>
              <w:pStyle w:val="ColorfulShading-Accent31"/>
              <w:spacing w:after="0"/>
              <w:ind w:left="0"/>
              <w:rPr>
                <w:rFonts w:ascii="Arial" w:hAnsi="Arial" w:cs="Arial"/>
              </w:rPr>
            </w:pPr>
            <w:r>
              <w:rPr>
                <w:rFonts w:ascii="Arial" w:hAnsi="Arial" w:cs="Arial"/>
              </w:rPr>
              <w:t>July 2022</w:t>
            </w:r>
          </w:p>
        </w:tc>
        <w:tc>
          <w:tcPr>
            <w:tcW w:w="2268" w:type="dxa"/>
            <w:shd w:val="clear" w:color="auto" w:fill="auto"/>
          </w:tcPr>
          <w:p w14:paraId="270AC540" w14:textId="77777777" w:rsidR="00836E36" w:rsidRDefault="007F39A3" w:rsidP="006C5116">
            <w:pPr>
              <w:pStyle w:val="ColorfulShading-Accent31"/>
              <w:spacing w:after="0"/>
              <w:ind w:left="0"/>
              <w:rPr>
                <w:rFonts w:ascii="Arial" w:hAnsi="Arial" w:cs="Arial"/>
              </w:rPr>
            </w:pPr>
            <w:r>
              <w:rPr>
                <w:rFonts w:ascii="Arial" w:hAnsi="Arial" w:cs="Arial"/>
              </w:rPr>
              <w:t>Human Resources</w:t>
            </w:r>
          </w:p>
          <w:p w14:paraId="24B5D5E7" w14:textId="095AB3DB" w:rsidR="007F39A3" w:rsidRPr="00EE133A" w:rsidRDefault="007F39A3" w:rsidP="006C5116">
            <w:pPr>
              <w:pStyle w:val="ColorfulShading-Accent31"/>
              <w:spacing w:after="0"/>
              <w:ind w:left="0"/>
              <w:rPr>
                <w:rFonts w:ascii="Arial" w:hAnsi="Arial" w:cs="Arial"/>
              </w:rPr>
            </w:pPr>
            <w:r>
              <w:rPr>
                <w:rFonts w:ascii="Arial" w:hAnsi="Arial" w:cs="Arial"/>
              </w:rPr>
              <w:t>Manager</w:t>
            </w:r>
          </w:p>
        </w:tc>
      </w:tr>
      <w:tr w:rsidR="007D7F2C" w:rsidRPr="008A50A1" w14:paraId="017B83A8" w14:textId="77777777" w:rsidTr="62D42036">
        <w:trPr>
          <w:trHeight w:val="697"/>
        </w:trPr>
        <w:tc>
          <w:tcPr>
            <w:tcW w:w="3970" w:type="dxa"/>
            <w:vMerge w:val="restart"/>
            <w:shd w:val="clear" w:color="auto" w:fill="auto"/>
          </w:tcPr>
          <w:p w14:paraId="0C0C3E9E" w14:textId="044A665F" w:rsidR="007D7F2C" w:rsidRPr="00D6014F" w:rsidRDefault="007D7F2C" w:rsidP="0055699E">
            <w:pPr>
              <w:pStyle w:val="ListParagraph0"/>
              <w:numPr>
                <w:ilvl w:val="0"/>
                <w:numId w:val="24"/>
              </w:numPr>
              <w:spacing w:before="60"/>
              <w:ind w:left="320"/>
              <w:rPr>
                <w:rFonts w:cs="Arial"/>
                <w:color w:val="000000"/>
              </w:rPr>
            </w:pPr>
            <w:r w:rsidRPr="00D6014F">
              <w:rPr>
                <w:rFonts w:cs="Arial"/>
                <w:color w:val="000000"/>
              </w:rPr>
              <w:t>Demonstrate respect to Aboriginal and Torres Strait Islander peoples by continuing to embed</w:t>
            </w:r>
            <w:r>
              <w:t xml:space="preserve"> cultural protocols throughout the organisation</w:t>
            </w:r>
            <w:r w:rsidRPr="00D6014F">
              <w:rPr>
                <w:rFonts w:cs="Arial"/>
                <w:color w:val="000000"/>
              </w:rPr>
              <w:t>.</w:t>
            </w:r>
          </w:p>
        </w:tc>
        <w:tc>
          <w:tcPr>
            <w:tcW w:w="6521" w:type="dxa"/>
          </w:tcPr>
          <w:p w14:paraId="4CCAE8F9" w14:textId="39A0D0F9" w:rsidR="007D7F2C" w:rsidRPr="00A443E2" w:rsidRDefault="00593272" w:rsidP="0055699E">
            <w:pPr>
              <w:numPr>
                <w:ilvl w:val="0"/>
                <w:numId w:val="16"/>
              </w:numPr>
              <w:spacing w:before="60"/>
              <w:contextualSpacing/>
              <w:rPr>
                <w:rFonts w:cs="Arial"/>
                <w:color w:val="000000"/>
              </w:rPr>
            </w:pPr>
            <w:r w:rsidRPr="00A443E2">
              <w:rPr>
                <w:rFonts w:cs="Arial"/>
                <w:color w:val="000000"/>
              </w:rPr>
              <w:t xml:space="preserve">Develop an understanding of the </w:t>
            </w:r>
            <w:r w:rsidR="00D66755" w:rsidRPr="00A443E2">
              <w:rPr>
                <w:rFonts w:cs="Arial"/>
                <w:color w:val="000000"/>
              </w:rPr>
              <w:t>local Traditional Owners or Custodians of the lands and water</w:t>
            </w:r>
            <w:r w:rsidR="00F34967" w:rsidRPr="00A443E2">
              <w:rPr>
                <w:rFonts w:cs="Arial"/>
                <w:color w:val="000000"/>
              </w:rPr>
              <w:t>s within our organisation’s operational area</w:t>
            </w:r>
          </w:p>
        </w:tc>
        <w:tc>
          <w:tcPr>
            <w:tcW w:w="1701" w:type="dxa"/>
            <w:shd w:val="clear" w:color="auto" w:fill="auto"/>
          </w:tcPr>
          <w:p w14:paraId="1F586D6E" w14:textId="3752BAC5" w:rsidR="007D7F2C" w:rsidRDefault="00051CE4" w:rsidP="003B24DC">
            <w:pPr>
              <w:pStyle w:val="ColorfulShading-Accent31"/>
              <w:spacing w:before="60" w:after="0"/>
              <w:ind w:left="0"/>
              <w:rPr>
                <w:rFonts w:ascii="Arial" w:hAnsi="Arial" w:cs="Arial"/>
              </w:rPr>
            </w:pPr>
            <w:r>
              <w:rPr>
                <w:rFonts w:ascii="Arial" w:hAnsi="Arial" w:cs="Arial"/>
              </w:rPr>
              <w:t>June 2022</w:t>
            </w:r>
          </w:p>
        </w:tc>
        <w:tc>
          <w:tcPr>
            <w:tcW w:w="2268" w:type="dxa"/>
            <w:shd w:val="clear" w:color="auto" w:fill="auto"/>
          </w:tcPr>
          <w:p w14:paraId="3E290711" w14:textId="5D7AD265" w:rsidR="00051CE4" w:rsidRDefault="007F39A3" w:rsidP="003B24DC">
            <w:pPr>
              <w:pStyle w:val="ColorfulShading-Accent31"/>
              <w:spacing w:before="60" w:after="0"/>
              <w:ind w:left="0"/>
              <w:rPr>
                <w:rFonts w:ascii="Arial" w:hAnsi="Arial" w:cs="Arial"/>
              </w:rPr>
            </w:pPr>
            <w:r>
              <w:rPr>
                <w:rFonts w:ascii="Arial" w:hAnsi="Arial" w:cs="Arial"/>
              </w:rPr>
              <w:t>Policy &amp; Advocacy Manager</w:t>
            </w:r>
          </w:p>
          <w:p w14:paraId="1E6AC7B1" w14:textId="5F9C0C40" w:rsidR="00051CE4" w:rsidRPr="00AE2EF3" w:rsidRDefault="00051CE4" w:rsidP="003B24DC">
            <w:pPr>
              <w:pStyle w:val="ColorfulShading-Accent31"/>
              <w:spacing w:before="60" w:after="0"/>
              <w:ind w:left="0"/>
              <w:rPr>
                <w:rFonts w:ascii="Arial" w:hAnsi="Arial" w:cs="Arial"/>
              </w:rPr>
            </w:pPr>
          </w:p>
        </w:tc>
      </w:tr>
      <w:tr w:rsidR="007D7F2C" w:rsidRPr="008A50A1" w14:paraId="01222B98" w14:textId="77777777" w:rsidTr="62D42036">
        <w:trPr>
          <w:trHeight w:val="697"/>
        </w:trPr>
        <w:tc>
          <w:tcPr>
            <w:tcW w:w="3970" w:type="dxa"/>
            <w:vMerge/>
          </w:tcPr>
          <w:p w14:paraId="741055A3" w14:textId="730173F2" w:rsidR="007D7F2C" w:rsidRDefault="007D7F2C" w:rsidP="0055699E">
            <w:pPr>
              <w:numPr>
                <w:ilvl w:val="0"/>
                <w:numId w:val="24"/>
              </w:numPr>
              <w:spacing w:before="60"/>
              <w:rPr>
                <w:rFonts w:cs="Arial"/>
                <w:color w:val="000000"/>
              </w:rPr>
            </w:pPr>
          </w:p>
        </w:tc>
        <w:tc>
          <w:tcPr>
            <w:tcW w:w="6521" w:type="dxa"/>
          </w:tcPr>
          <w:p w14:paraId="31B238FD" w14:textId="25EAA319" w:rsidR="007D7F2C" w:rsidRPr="00A443E2" w:rsidRDefault="00593272" w:rsidP="0055699E">
            <w:pPr>
              <w:numPr>
                <w:ilvl w:val="0"/>
                <w:numId w:val="16"/>
              </w:numPr>
              <w:spacing w:before="60"/>
              <w:contextualSpacing/>
              <w:rPr>
                <w:rFonts w:cs="Arial"/>
                <w:color w:val="000000"/>
              </w:rPr>
            </w:pPr>
            <w:r w:rsidRPr="00A443E2">
              <w:rPr>
                <w:rFonts w:cs="Arial"/>
                <w:color w:val="000000"/>
              </w:rPr>
              <w:t xml:space="preserve">Increase staff understanding of the purpose and significance behind cultural protocols, including Acknowledgement of Country and Welcome to Country </w:t>
            </w:r>
            <w:r w:rsidR="00D66755" w:rsidRPr="00A443E2">
              <w:rPr>
                <w:rFonts w:cs="Arial"/>
                <w:color w:val="000000"/>
              </w:rPr>
              <w:t xml:space="preserve">protocols </w:t>
            </w:r>
          </w:p>
        </w:tc>
        <w:tc>
          <w:tcPr>
            <w:tcW w:w="1701" w:type="dxa"/>
            <w:shd w:val="clear" w:color="auto" w:fill="auto"/>
          </w:tcPr>
          <w:p w14:paraId="1D41159C" w14:textId="7BD3DE85" w:rsidR="007D7F2C" w:rsidRDefault="008D2B29" w:rsidP="003B24DC">
            <w:pPr>
              <w:pStyle w:val="ColorfulShading-Accent31"/>
              <w:spacing w:before="60" w:after="0"/>
              <w:ind w:left="0"/>
              <w:rPr>
                <w:rFonts w:ascii="Arial" w:hAnsi="Arial" w:cs="Arial"/>
              </w:rPr>
            </w:pPr>
            <w:r>
              <w:rPr>
                <w:rFonts w:ascii="Arial" w:hAnsi="Arial" w:cs="Arial"/>
              </w:rPr>
              <w:t>June 2022</w:t>
            </w:r>
          </w:p>
        </w:tc>
        <w:tc>
          <w:tcPr>
            <w:tcW w:w="2268" w:type="dxa"/>
            <w:shd w:val="clear" w:color="auto" w:fill="auto"/>
          </w:tcPr>
          <w:p w14:paraId="295B3500" w14:textId="37A7545E" w:rsidR="00836E36" w:rsidRDefault="007F39A3" w:rsidP="00836E36">
            <w:pPr>
              <w:pStyle w:val="ColorfulShading-Accent31"/>
              <w:spacing w:before="60" w:after="0"/>
              <w:ind w:left="0"/>
              <w:rPr>
                <w:rFonts w:ascii="Arial" w:hAnsi="Arial" w:cs="Arial"/>
              </w:rPr>
            </w:pPr>
            <w:r>
              <w:rPr>
                <w:rFonts w:ascii="Arial" w:hAnsi="Arial" w:cs="Arial"/>
              </w:rPr>
              <w:t>Policy &amp; Advocacy Manager</w:t>
            </w:r>
          </w:p>
          <w:p w14:paraId="64E6B106" w14:textId="49A87497" w:rsidR="00836E36" w:rsidRPr="00AE2EF3" w:rsidRDefault="00836E36" w:rsidP="00836E36">
            <w:pPr>
              <w:pStyle w:val="ColorfulShading-Accent31"/>
              <w:spacing w:before="60" w:after="0"/>
              <w:ind w:left="0"/>
              <w:rPr>
                <w:rFonts w:ascii="Arial" w:hAnsi="Arial" w:cs="Arial"/>
              </w:rPr>
            </w:pPr>
          </w:p>
        </w:tc>
      </w:tr>
      <w:tr w:rsidR="00F72B78" w:rsidRPr="008A50A1" w14:paraId="337195D5" w14:textId="77777777" w:rsidTr="62D42036">
        <w:trPr>
          <w:trHeight w:val="697"/>
        </w:trPr>
        <w:tc>
          <w:tcPr>
            <w:tcW w:w="3970" w:type="dxa"/>
            <w:vMerge/>
          </w:tcPr>
          <w:p w14:paraId="13E6844A" w14:textId="4665F441" w:rsidR="00F72B78" w:rsidRPr="008A50A1" w:rsidDel="00145220" w:rsidRDefault="00F72B78" w:rsidP="0055699E">
            <w:pPr>
              <w:numPr>
                <w:ilvl w:val="0"/>
                <w:numId w:val="24"/>
              </w:numPr>
              <w:spacing w:before="60"/>
              <w:rPr>
                <w:rFonts w:cs="Arial"/>
                <w:color w:val="000000"/>
              </w:rPr>
            </w:pPr>
          </w:p>
        </w:tc>
        <w:tc>
          <w:tcPr>
            <w:tcW w:w="6521" w:type="dxa"/>
          </w:tcPr>
          <w:p w14:paraId="0D6DBF43" w14:textId="77777777" w:rsidR="00F72B78" w:rsidRPr="00A1634C" w:rsidRDefault="00F72B78" w:rsidP="0055699E">
            <w:pPr>
              <w:numPr>
                <w:ilvl w:val="0"/>
                <w:numId w:val="16"/>
              </w:numPr>
              <w:spacing w:before="60"/>
              <w:contextualSpacing/>
              <w:rPr>
                <w:rFonts w:cs="Arial"/>
                <w:color w:val="000000"/>
              </w:rPr>
            </w:pPr>
            <w:r>
              <w:rPr>
                <w:rFonts w:cs="Arial"/>
                <w:color w:val="000000"/>
              </w:rPr>
              <w:t xml:space="preserve">Build relationship with representatives of the Wurundjeri </w:t>
            </w:r>
            <w:proofErr w:type="spellStart"/>
            <w:r w:rsidR="000B5276">
              <w:rPr>
                <w:rFonts w:cs="Arial"/>
                <w:color w:val="000000"/>
              </w:rPr>
              <w:t>Woi</w:t>
            </w:r>
            <w:proofErr w:type="spellEnd"/>
            <w:r w:rsidR="000B5276">
              <w:rPr>
                <w:rFonts w:cs="Arial"/>
                <w:color w:val="000000"/>
              </w:rPr>
              <w:t xml:space="preserve"> Wurrung Cultural Heritage Aboriginal </w:t>
            </w:r>
            <w:r w:rsidR="005D2AF8">
              <w:rPr>
                <w:rFonts w:cs="Arial"/>
                <w:color w:val="000000"/>
              </w:rPr>
              <w:t>Corporation</w:t>
            </w:r>
            <w:r w:rsidR="00D11C4D">
              <w:rPr>
                <w:rFonts w:cs="Arial"/>
                <w:color w:val="000000"/>
              </w:rPr>
              <w:t xml:space="preserve"> and i</w:t>
            </w:r>
            <w:r w:rsidR="005D2AF8">
              <w:rPr>
                <w:rFonts w:cs="Arial"/>
                <w:color w:val="000000"/>
              </w:rPr>
              <w:t>nvite</w:t>
            </w:r>
            <w:r>
              <w:rPr>
                <w:rFonts w:cs="Arial"/>
                <w:color w:val="000000"/>
              </w:rPr>
              <w:t xml:space="preserve"> Elders to </w:t>
            </w:r>
            <w:r w:rsidR="00D11C4D">
              <w:rPr>
                <w:rFonts w:cs="Arial"/>
                <w:color w:val="000000"/>
              </w:rPr>
              <w:t xml:space="preserve">a </w:t>
            </w:r>
            <w:r>
              <w:rPr>
                <w:rFonts w:cs="Arial"/>
                <w:color w:val="000000"/>
              </w:rPr>
              <w:t>morning tea event to meet staff</w:t>
            </w:r>
            <w:r w:rsidR="00D11C4D">
              <w:rPr>
                <w:rFonts w:cs="Arial"/>
                <w:color w:val="000000"/>
              </w:rPr>
              <w:t>.</w:t>
            </w:r>
          </w:p>
        </w:tc>
        <w:tc>
          <w:tcPr>
            <w:tcW w:w="1701" w:type="dxa"/>
            <w:shd w:val="clear" w:color="auto" w:fill="auto"/>
          </w:tcPr>
          <w:p w14:paraId="464F1F8B" w14:textId="0A0C950C" w:rsidR="00F72B78" w:rsidRPr="00AE2EF3" w:rsidRDefault="00936F10" w:rsidP="006C5116">
            <w:pPr>
              <w:pStyle w:val="ColorfulShading-Accent31"/>
              <w:spacing w:before="60" w:after="0"/>
              <w:ind w:left="0"/>
              <w:rPr>
                <w:rFonts w:ascii="Arial" w:hAnsi="Arial" w:cs="Arial"/>
              </w:rPr>
            </w:pPr>
            <w:r>
              <w:rPr>
                <w:rFonts w:ascii="Arial" w:hAnsi="Arial" w:cs="Arial"/>
              </w:rPr>
              <w:t xml:space="preserve">June </w:t>
            </w:r>
            <w:r w:rsidR="002D6BA7">
              <w:rPr>
                <w:rFonts w:ascii="Arial" w:hAnsi="Arial" w:cs="Arial"/>
              </w:rPr>
              <w:t>2022</w:t>
            </w:r>
            <w:r w:rsidR="002426F1">
              <w:rPr>
                <w:rFonts w:ascii="Arial" w:hAnsi="Arial" w:cs="Arial"/>
              </w:rPr>
              <w:t xml:space="preserve"> </w:t>
            </w:r>
          </w:p>
        </w:tc>
        <w:tc>
          <w:tcPr>
            <w:tcW w:w="2268" w:type="dxa"/>
            <w:shd w:val="clear" w:color="auto" w:fill="auto"/>
          </w:tcPr>
          <w:p w14:paraId="6479E5CB" w14:textId="70E78E39" w:rsidR="002D6BA7" w:rsidRPr="00AE2EF3" w:rsidRDefault="00E77300" w:rsidP="006C5116">
            <w:pPr>
              <w:pStyle w:val="ColorfulShading-Accent31"/>
              <w:spacing w:before="60" w:after="0"/>
              <w:ind w:left="0"/>
              <w:rPr>
                <w:rFonts w:ascii="Arial" w:hAnsi="Arial" w:cs="Arial"/>
              </w:rPr>
            </w:pPr>
            <w:r>
              <w:rPr>
                <w:rFonts w:ascii="Arial" w:hAnsi="Arial" w:cs="Arial"/>
              </w:rPr>
              <w:t>Public &amp; Advocacy Manager</w:t>
            </w:r>
          </w:p>
        </w:tc>
      </w:tr>
      <w:tr w:rsidR="00DA7A37" w:rsidRPr="008A50A1" w14:paraId="6F03E1DB" w14:textId="77777777" w:rsidTr="62D42036">
        <w:trPr>
          <w:trHeight w:val="697"/>
        </w:trPr>
        <w:tc>
          <w:tcPr>
            <w:tcW w:w="3970" w:type="dxa"/>
            <w:vMerge/>
          </w:tcPr>
          <w:p w14:paraId="278DD43D" w14:textId="77777777" w:rsidR="00DA7A37" w:rsidRDefault="00DA7A37" w:rsidP="0055699E">
            <w:pPr>
              <w:numPr>
                <w:ilvl w:val="0"/>
                <w:numId w:val="24"/>
              </w:numPr>
              <w:spacing w:before="60"/>
              <w:rPr>
                <w:rFonts w:cs="Arial"/>
                <w:color w:val="000000"/>
              </w:rPr>
            </w:pPr>
          </w:p>
        </w:tc>
        <w:tc>
          <w:tcPr>
            <w:tcW w:w="6521" w:type="dxa"/>
          </w:tcPr>
          <w:p w14:paraId="0713E30F" w14:textId="060041B7" w:rsidR="00DA7A37" w:rsidRDefault="00DA7A37" w:rsidP="0055699E">
            <w:pPr>
              <w:numPr>
                <w:ilvl w:val="0"/>
                <w:numId w:val="16"/>
              </w:numPr>
              <w:spacing w:before="60"/>
              <w:contextualSpacing/>
              <w:rPr>
                <w:rFonts w:cs="Arial"/>
                <w:color w:val="000000"/>
              </w:rPr>
            </w:pPr>
            <w:r>
              <w:t>Include information about cultural protocol documents for Welcome to Country and Acknowledgement of Country in new staff and director induction process.</w:t>
            </w:r>
          </w:p>
        </w:tc>
        <w:tc>
          <w:tcPr>
            <w:tcW w:w="1701" w:type="dxa"/>
            <w:shd w:val="clear" w:color="auto" w:fill="auto"/>
          </w:tcPr>
          <w:p w14:paraId="20FA6116" w14:textId="483100DA" w:rsidR="00DA7A37" w:rsidRPr="00AE2EF3" w:rsidRDefault="002C2C3D" w:rsidP="00DA7A37">
            <w:pPr>
              <w:pStyle w:val="ColorfulShading-Accent31"/>
              <w:spacing w:before="60" w:after="0"/>
              <w:ind w:left="0"/>
              <w:rPr>
                <w:rFonts w:ascii="Arial" w:hAnsi="Arial" w:cs="Arial"/>
              </w:rPr>
            </w:pPr>
            <w:r>
              <w:rPr>
                <w:rFonts w:ascii="Arial" w:hAnsi="Arial" w:cs="Arial"/>
              </w:rPr>
              <w:t>March 2022</w:t>
            </w:r>
          </w:p>
        </w:tc>
        <w:tc>
          <w:tcPr>
            <w:tcW w:w="2268" w:type="dxa"/>
            <w:shd w:val="clear" w:color="auto" w:fill="auto"/>
          </w:tcPr>
          <w:p w14:paraId="406B4A08" w14:textId="15CDA888" w:rsidR="006B5E26" w:rsidRPr="00AE2EF3" w:rsidRDefault="00E77300" w:rsidP="00DA7A37">
            <w:pPr>
              <w:pStyle w:val="ColorfulShading-Accent31"/>
              <w:spacing w:before="60" w:after="0"/>
              <w:ind w:left="0"/>
              <w:rPr>
                <w:rFonts w:ascii="Arial" w:hAnsi="Arial" w:cs="Arial"/>
              </w:rPr>
            </w:pPr>
            <w:r>
              <w:rPr>
                <w:rFonts w:ascii="Arial" w:hAnsi="Arial" w:cs="Arial"/>
              </w:rPr>
              <w:t>Human Resources Manager</w:t>
            </w:r>
          </w:p>
        </w:tc>
      </w:tr>
      <w:tr w:rsidR="00DA7A37" w:rsidRPr="008A50A1" w14:paraId="317C64A0" w14:textId="77777777" w:rsidTr="62D42036">
        <w:trPr>
          <w:trHeight w:val="868"/>
        </w:trPr>
        <w:tc>
          <w:tcPr>
            <w:tcW w:w="3970" w:type="dxa"/>
            <w:vMerge/>
          </w:tcPr>
          <w:p w14:paraId="02FC7D4F" w14:textId="77777777" w:rsidR="00DA7A37" w:rsidRDefault="00DA7A37" w:rsidP="0055699E">
            <w:pPr>
              <w:numPr>
                <w:ilvl w:val="0"/>
                <w:numId w:val="24"/>
              </w:numPr>
              <w:spacing w:before="60"/>
              <w:rPr>
                <w:rFonts w:cs="Arial"/>
                <w:color w:val="000000"/>
              </w:rPr>
            </w:pPr>
          </w:p>
        </w:tc>
        <w:tc>
          <w:tcPr>
            <w:tcW w:w="6521" w:type="dxa"/>
          </w:tcPr>
          <w:p w14:paraId="2B5FDECC" w14:textId="3A85B729" w:rsidR="00DA7A37" w:rsidRDefault="00BF02F6" w:rsidP="0055699E">
            <w:pPr>
              <w:numPr>
                <w:ilvl w:val="0"/>
                <w:numId w:val="16"/>
              </w:numPr>
              <w:spacing w:before="60"/>
              <w:contextualSpacing/>
              <w:rPr>
                <w:rFonts w:cs="Arial"/>
                <w:color w:val="000000"/>
              </w:rPr>
            </w:pPr>
            <w:r>
              <w:t>All</w:t>
            </w:r>
            <w:r w:rsidR="62D42036">
              <w:t xml:space="preserve"> staff to include an Acknowledgement of Country at the commencement of all meetings and public events</w:t>
            </w:r>
          </w:p>
        </w:tc>
        <w:tc>
          <w:tcPr>
            <w:tcW w:w="1701" w:type="dxa"/>
            <w:shd w:val="clear" w:color="auto" w:fill="auto"/>
          </w:tcPr>
          <w:p w14:paraId="17F2FA34" w14:textId="2BFCC740" w:rsidR="00DA7A37" w:rsidRPr="00AE2EF3" w:rsidRDefault="006B5E26" w:rsidP="00DA7A37">
            <w:pPr>
              <w:pStyle w:val="ColorfulShading-Accent31"/>
              <w:spacing w:before="60" w:after="0"/>
              <w:ind w:left="0"/>
              <w:rPr>
                <w:rFonts w:ascii="Arial" w:hAnsi="Arial" w:cs="Arial"/>
              </w:rPr>
            </w:pPr>
            <w:r>
              <w:rPr>
                <w:rFonts w:ascii="Arial" w:hAnsi="Arial" w:cs="Arial"/>
              </w:rPr>
              <w:t>June 2022</w:t>
            </w:r>
          </w:p>
        </w:tc>
        <w:tc>
          <w:tcPr>
            <w:tcW w:w="2268" w:type="dxa"/>
            <w:shd w:val="clear" w:color="auto" w:fill="auto"/>
          </w:tcPr>
          <w:p w14:paraId="5F7548F2" w14:textId="3FCB7B3F" w:rsidR="006B5E26" w:rsidRPr="00AE2EF3" w:rsidRDefault="008D4BA0" w:rsidP="00DA7A37">
            <w:pPr>
              <w:pStyle w:val="ColorfulShading-Accent31"/>
              <w:spacing w:before="60" w:after="0"/>
              <w:ind w:left="0"/>
              <w:rPr>
                <w:rFonts w:ascii="Arial" w:hAnsi="Arial" w:cs="Arial"/>
              </w:rPr>
            </w:pPr>
            <w:r>
              <w:rPr>
                <w:rFonts w:ascii="Arial" w:hAnsi="Arial" w:cs="Arial"/>
              </w:rPr>
              <w:t>Communications</w:t>
            </w:r>
            <w:r w:rsidR="00E77300">
              <w:rPr>
                <w:rFonts w:ascii="Arial" w:hAnsi="Arial" w:cs="Arial"/>
              </w:rPr>
              <w:t xml:space="preserve"> Officer</w:t>
            </w:r>
          </w:p>
        </w:tc>
      </w:tr>
      <w:tr w:rsidR="00DA7A37" w:rsidRPr="008A50A1" w14:paraId="13BA62FA" w14:textId="77777777" w:rsidTr="62D42036">
        <w:trPr>
          <w:trHeight w:val="868"/>
        </w:trPr>
        <w:tc>
          <w:tcPr>
            <w:tcW w:w="3970" w:type="dxa"/>
            <w:vMerge/>
          </w:tcPr>
          <w:p w14:paraId="7A2CF0D0" w14:textId="77777777" w:rsidR="00DA7A37" w:rsidRDefault="00DA7A37" w:rsidP="0055699E">
            <w:pPr>
              <w:numPr>
                <w:ilvl w:val="0"/>
                <w:numId w:val="24"/>
              </w:numPr>
              <w:spacing w:before="60"/>
              <w:rPr>
                <w:rFonts w:cs="Arial"/>
                <w:color w:val="000000"/>
              </w:rPr>
            </w:pPr>
          </w:p>
        </w:tc>
        <w:tc>
          <w:tcPr>
            <w:tcW w:w="6521" w:type="dxa"/>
          </w:tcPr>
          <w:p w14:paraId="291F62A9" w14:textId="02F9BED6" w:rsidR="00DA7A37" w:rsidRPr="00D14577" w:rsidRDefault="62D42036" w:rsidP="0055699E">
            <w:pPr>
              <w:numPr>
                <w:ilvl w:val="0"/>
                <w:numId w:val="16"/>
              </w:numPr>
              <w:spacing w:before="60"/>
              <w:contextualSpacing/>
              <w:rPr>
                <w:rFonts w:cs="Arial"/>
                <w:color w:val="000000"/>
              </w:rPr>
            </w:pPr>
            <w:r w:rsidRPr="62D42036">
              <w:rPr>
                <w:rFonts w:cs="Arial"/>
                <w:color w:val="000000" w:themeColor="text1"/>
              </w:rPr>
              <w:t>Invite an Elder to perform a Welcome to Country at public or media events which Vision 2020 Australia is hosting.</w:t>
            </w:r>
          </w:p>
        </w:tc>
        <w:tc>
          <w:tcPr>
            <w:tcW w:w="1701" w:type="dxa"/>
            <w:shd w:val="clear" w:color="auto" w:fill="auto"/>
          </w:tcPr>
          <w:p w14:paraId="3418B40E" w14:textId="1B749C06" w:rsidR="00DA7A37" w:rsidRPr="00AE2EF3" w:rsidRDefault="00737514" w:rsidP="00DA7A37">
            <w:pPr>
              <w:pStyle w:val="ColorfulShading-Accent31"/>
              <w:spacing w:before="60" w:after="0"/>
              <w:ind w:left="0"/>
              <w:rPr>
                <w:rFonts w:ascii="Arial" w:hAnsi="Arial" w:cs="Arial"/>
              </w:rPr>
            </w:pPr>
            <w:r>
              <w:rPr>
                <w:rFonts w:ascii="Arial" w:hAnsi="Arial" w:cs="Arial"/>
              </w:rPr>
              <w:t>Nov 2022</w:t>
            </w:r>
          </w:p>
        </w:tc>
        <w:tc>
          <w:tcPr>
            <w:tcW w:w="2268" w:type="dxa"/>
            <w:shd w:val="clear" w:color="auto" w:fill="auto"/>
          </w:tcPr>
          <w:p w14:paraId="32C03B94" w14:textId="0B15E727" w:rsidR="00DA7A37" w:rsidRPr="00AE2EF3" w:rsidRDefault="00E77300" w:rsidP="00737514">
            <w:pPr>
              <w:pStyle w:val="ColorfulShading-Accent31"/>
              <w:spacing w:before="60" w:after="0"/>
              <w:ind w:left="0"/>
              <w:rPr>
                <w:rFonts w:ascii="Arial" w:hAnsi="Arial" w:cs="Arial"/>
              </w:rPr>
            </w:pPr>
            <w:r>
              <w:rPr>
                <w:rFonts w:ascii="Arial" w:hAnsi="Arial" w:cs="Arial"/>
              </w:rPr>
              <w:t>Human Resources Manager</w:t>
            </w:r>
          </w:p>
        </w:tc>
      </w:tr>
      <w:tr w:rsidR="00DA7A37" w:rsidRPr="008A50A1" w14:paraId="3386C714" w14:textId="77777777" w:rsidTr="00790195">
        <w:trPr>
          <w:trHeight w:val="720"/>
        </w:trPr>
        <w:tc>
          <w:tcPr>
            <w:tcW w:w="3970" w:type="dxa"/>
            <w:vMerge/>
          </w:tcPr>
          <w:p w14:paraId="426F88A6" w14:textId="77777777" w:rsidR="00DA7A37" w:rsidRDefault="00DA7A37" w:rsidP="0055699E">
            <w:pPr>
              <w:numPr>
                <w:ilvl w:val="0"/>
                <w:numId w:val="24"/>
              </w:numPr>
              <w:spacing w:before="60"/>
              <w:rPr>
                <w:rFonts w:cs="Arial"/>
                <w:color w:val="000000"/>
              </w:rPr>
            </w:pPr>
          </w:p>
        </w:tc>
        <w:tc>
          <w:tcPr>
            <w:tcW w:w="6521" w:type="dxa"/>
          </w:tcPr>
          <w:p w14:paraId="4BDA3134" w14:textId="77777777" w:rsidR="00DA7A37" w:rsidRDefault="00DA7A37" w:rsidP="0055699E">
            <w:pPr>
              <w:numPr>
                <w:ilvl w:val="0"/>
                <w:numId w:val="16"/>
              </w:numPr>
              <w:spacing w:before="60"/>
              <w:contextualSpacing/>
            </w:pPr>
            <w:r>
              <w:t xml:space="preserve">Investigate the possibility of renaming one or more meeting rooms in the national office with local Aboriginal names.  </w:t>
            </w:r>
          </w:p>
        </w:tc>
        <w:tc>
          <w:tcPr>
            <w:tcW w:w="1701" w:type="dxa"/>
            <w:shd w:val="clear" w:color="auto" w:fill="auto"/>
          </w:tcPr>
          <w:p w14:paraId="0C9E7D1F" w14:textId="6C7BE842" w:rsidR="00DA7A37" w:rsidRDefault="000006A3" w:rsidP="00DA7A37">
            <w:pPr>
              <w:pStyle w:val="ColorfulShading-Accent31"/>
              <w:spacing w:before="60" w:after="0"/>
              <w:ind w:left="0"/>
              <w:rPr>
                <w:rFonts w:ascii="Arial" w:hAnsi="Arial" w:cs="Arial"/>
              </w:rPr>
            </w:pPr>
            <w:r>
              <w:rPr>
                <w:rFonts w:ascii="Arial" w:hAnsi="Arial" w:cs="Arial"/>
              </w:rPr>
              <w:t>February 2022</w:t>
            </w:r>
          </w:p>
        </w:tc>
        <w:tc>
          <w:tcPr>
            <w:tcW w:w="2268" w:type="dxa"/>
            <w:shd w:val="clear" w:color="auto" w:fill="auto"/>
          </w:tcPr>
          <w:p w14:paraId="3732D0F3" w14:textId="7300ED98" w:rsidR="00DA7A37" w:rsidRDefault="000006A3" w:rsidP="000006A3">
            <w:pPr>
              <w:pStyle w:val="ColorfulShading-Accent31"/>
              <w:spacing w:before="60" w:after="0"/>
              <w:ind w:left="0"/>
              <w:rPr>
                <w:rFonts w:ascii="Arial" w:hAnsi="Arial" w:cs="Arial"/>
              </w:rPr>
            </w:pPr>
            <w:r>
              <w:rPr>
                <w:rFonts w:ascii="Arial" w:hAnsi="Arial" w:cs="Arial"/>
              </w:rPr>
              <w:t>Office &amp; Governance Coordinator</w:t>
            </w:r>
          </w:p>
        </w:tc>
      </w:tr>
      <w:tr w:rsidR="00DA7A37" w:rsidRPr="00B20469" w14:paraId="29D6E30F" w14:textId="77777777" w:rsidTr="62D42036">
        <w:trPr>
          <w:trHeight w:val="722"/>
        </w:trPr>
        <w:tc>
          <w:tcPr>
            <w:tcW w:w="3970" w:type="dxa"/>
            <w:vMerge/>
          </w:tcPr>
          <w:p w14:paraId="54902B12" w14:textId="77777777" w:rsidR="00DA7A37" w:rsidRDefault="00DA7A37" w:rsidP="0055699E">
            <w:pPr>
              <w:numPr>
                <w:ilvl w:val="0"/>
                <w:numId w:val="24"/>
              </w:numPr>
              <w:spacing w:before="60"/>
              <w:rPr>
                <w:rFonts w:cs="Arial"/>
                <w:color w:val="000000"/>
              </w:rPr>
            </w:pPr>
          </w:p>
        </w:tc>
        <w:tc>
          <w:tcPr>
            <w:tcW w:w="6521" w:type="dxa"/>
          </w:tcPr>
          <w:p w14:paraId="39D14574" w14:textId="77777777" w:rsidR="00DA7A37" w:rsidRDefault="00DA7A37" w:rsidP="0055699E">
            <w:pPr>
              <w:numPr>
                <w:ilvl w:val="0"/>
                <w:numId w:val="16"/>
              </w:numPr>
              <w:spacing w:before="60"/>
              <w:contextualSpacing/>
              <w:rPr>
                <w:rFonts w:cs="Arial"/>
                <w:color w:val="000000"/>
              </w:rPr>
            </w:pPr>
            <w:r>
              <w:rPr>
                <w:rFonts w:cs="Arial"/>
                <w:color w:val="000000"/>
              </w:rPr>
              <w:t>Investigate the possibility of using traditional place names in staff email signatures/mailing addresses for correspondence.</w:t>
            </w:r>
          </w:p>
        </w:tc>
        <w:tc>
          <w:tcPr>
            <w:tcW w:w="1701" w:type="dxa"/>
            <w:shd w:val="clear" w:color="auto" w:fill="auto"/>
          </w:tcPr>
          <w:p w14:paraId="2C624CE8" w14:textId="63924760" w:rsidR="00DA7A37" w:rsidRDefault="009A6D82" w:rsidP="00DA7A37">
            <w:pPr>
              <w:pStyle w:val="ColorfulShading-Accent31"/>
              <w:spacing w:before="60" w:after="0"/>
              <w:ind w:left="0"/>
              <w:rPr>
                <w:rFonts w:ascii="Arial" w:hAnsi="Arial" w:cs="Arial"/>
              </w:rPr>
            </w:pPr>
            <w:r>
              <w:rPr>
                <w:rFonts w:ascii="Arial" w:hAnsi="Arial" w:cs="Arial"/>
              </w:rPr>
              <w:t>Feb 2022</w:t>
            </w:r>
          </w:p>
        </w:tc>
        <w:tc>
          <w:tcPr>
            <w:tcW w:w="2268" w:type="dxa"/>
            <w:shd w:val="clear" w:color="auto" w:fill="auto"/>
          </w:tcPr>
          <w:p w14:paraId="51601C3F" w14:textId="15CC50D0" w:rsidR="00181ABE" w:rsidRDefault="00164437" w:rsidP="00DA7A37">
            <w:pPr>
              <w:pStyle w:val="ColorfulShading-Accent31"/>
              <w:spacing w:before="60" w:after="0"/>
              <w:ind w:left="0"/>
              <w:rPr>
                <w:rFonts w:ascii="Arial" w:hAnsi="Arial" w:cs="Arial"/>
              </w:rPr>
            </w:pPr>
            <w:r>
              <w:rPr>
                <w:rFonts w:ascii="Arial" w:hAnsi="Arial" w:cs="Arial"/>
              </w:rPr>
              <w:t>Office &amp; Governance Coordinator</w:t>
            </w:r>
          </w:p>
          <w:p w14:paraId="522D2AFC" w14:textId="31B25843" w:rsidR="00A7709C" w:rsidRPr="00AE2EF3" w:rsidRDefault="00A7709C" w:rsidP="00DA7A37">
            <w:pPr>
              <w:pStyle w:val="ColorfulShading-Accent31"/>
              <w:spacing w:before="60" w:after="0"/>
              <w:ind w:left="0"/>
              <w:rPr>
                <w:rFonts w:ascii="Arial" w:hAnsi="Arial" w:cs="Arial"/>
              </w:rPr>
            </w:pPr>
          </w:p>
        </w:tc>
      </w:tr>
      <w:tr w:rsidR="00C95BB5" w:rsidRPr="00B20469" w14:paraId="77AFAAF8" w14:textId="77777777" w:rsidTr="62D42036">
        <w:trPr>
          <w:trHeight w:val="722"/>
        </w:trPr>
        <w:tc>
          <w:tcPr>
            <w:tcW w:w="3970" w:type="dxa"/>
            <w:vMerge w:val="restart"/>
            <w:shd w:val="clear" w:color="auto" w:fill="auto"/>
          </w:tcPr>
          <w:p w14:paraId="1C5667B3" w14:textId="367AB6ED" w:rsidR="00C95BB5" w:rsidRDefault="00C95BB5" w:rsidP="0055699E">
            <w:pPr>
              <w:numPr>
                <w:ilvl w:val="0"/>
                <w:numId w:val="24"/>
              </w:numPr>
              <w:spacing w:before="60"/>
              <w:rPr>
                <w:rFonts w:cs="Arial"/>
                <w:color w:val="000000"/>
              </w:rPr>
            </w:pPr>
            <w:r>
              <w:rPr>
                <w:rFonts w:cs="Arial"/>
                <w:color w:val="000000"/>
              </w:rPr>
              <w:t xml:space="preserve">Build respect for Aboriginal and Torres Strait Islander cultures and histories by celebrating NAIDOC Week. </w:t>
            </w:r>
          </w:p>
        </w:tc>
        <w:tc>
          <w:tcPr>
            <w:tcW w:w="6521" w:type="dxa"/>
          </w:tcPr>
          <w:p w14:paraId="39D50330" w14:textId="4E103A5E" w:rsidR="00C95BB5" w:rsidRPr="00164437" w:rsidRDefault="62D42036" w:rsidP="0055699E">
            <w:pPr>
              <w:numPr>
                <w:ilvl w:val="0"/>
                <w:numId w:val="16"/>
              </w:numPr>
              <w:spacing w:before="60"/>
              <w:contextualSpacing/>
              <w:rPr>
                <w:rFonts w:cs="Arial"/>
                <w:color w:val="000000"/>
              </w:rPr>
            </w:pPr>
            <w:r w:rsidRPr="62D42036">
              <w:rPr>
                <w:rFonts w:cs="Arial"/>
                <w:color w:val="000000" w:themeColor="text1"/>
              </w:rPr>
              <w:t>Introduce our staff to NAIDOC Week by promoting external events in our local area</w:t>
            </w:r>
            <w:r w:rsidR="00C7338F">
              <w:rPr>
                <w:rFonts w:cs="Arial"/>
                <w:color w:val="000000" w:themeColor="text1"/>
              </w:rPr>
              <w:t xml:space="preserve"> and holding an internal event</w:t>
            </w:r>
          </w:p>
        </w:tc>
        <w:tc>
          <w:tcPr>
            <w:tcW w:w="1701" w:type="dxa"/>
            <w:shd w:val="clear" w:color="auto" w:fill="auto"/>
          </w:tcPr>
          <w:p w14:paraId="3BE81504" w14:textId="6C4B2E25" w:rsidR="00C95BB5" w:rsidRDefault="0045638C" w:rsidP="00DA7A37">
            <w:pPr>
              <w:pStyle w:val="ColorfulShading-Accent31"/>
              <w:spacing w:before="60" w:after="0"/>
              <w:ind w:left="0"/>
              <w:rPr>
                <w:rFonts w:ascii="Arial" w:hAnsi="Arial" w:cs="Arial"/>
              </w:rPr>
            </w:pPr>
            <w:r>
              <w:rPr>
                <w:rFonts w:ascii="Arial" w:hAnsi="Arial" w:cs="Arial"/>
              </w:rPr>
              <w:t>First week in July 2022</w:t>
            </w:r>
          </w:p>
        </w:tc>
        <w:tc>
          <w:tcPr>
            <w:tcW w:w="2268" w:type="dxa"/>
            <w:shd w:val="clear" w:color="auto" w:fill="auto"/>
          </w:tcPr>
          <w:p w14:paraId="517B065B" w14:textId="655E0E77" w:rsidR="00BB3617" w:rsidRPr="00AE2EF3" w:rsidRDefault="00F46794" w:rsidP="00DA7A37">
            <w:pPr>
              <w:pStyle w:val="ColorfulShading-Accent31"/>
              <w:spacing w:before="60" w:after="0"/>
              <w:ind w:left="0"/>
              <w:rPr>
                <w:rFonts w:ascii="Arial" w:hAnsi="Arial" w:cs="Arial"/>
              </w:rPr>
            </w:pPr>
            <w:r>
              <w:rPr>
                <w:rFonts w:ascii="Arial" w:hAnsi="Arial" w:cs="Arial"/>
              </w:rPr>
              <w:t>CEO</w:t>
            </w:r>
          </w:p>
        </w:tc>
      </w:tr>
      <w:tr w:rsidR="004F1177" w:rsidRPr="00B20469" w14:paraId="4617BA42" w14:textId="77777777" w:rsidTr="62D42036">
        <w:trPr>
          <w:trHeight w:val="722"/>
        </w:trPr>
        <w:tc>
          <w:tcPr>
            <w:tcW w:w="3970" w:type="dxa"/>
            <w:vMerge/>
          </w:tcPr>
          <w:p w14:paraId="37974320" w14:textId="77777777" w:rsidR="004F1177" w:rsidRDefault="004F1177" w:rsidP="0055699E">
            <w:pPr>
              <w:numPr>
                <w:ilvl w:val="0"/>
                <w:numId w:val="24"/>
              </w:numPr>
              <w:spacing w:before="60"/>
              <w:rPr>
                <w:rFonts w:cs="Arial"/>
                <w:color w:val="000000"/>
              </w:rPr>
            </w:pPr>
          </w:p>
        </w:tc>
        <w:tc>
          <w:tcPr>
            <w:tcW w:w="6521" w:type="dxa"/>
          </w:tcPr>
          <w:p w14:paraId="40F70575" w14:textId="484EAB01" w:rsidR="004F1177" w:rsidRPr="00164437" w:rsidRDefault="004F1177" w:rsidP="0055699E">
            <w:pPr>
              <w:numPr>
                <w:ilvl w:val="0"/>
                <w:numId w:val="16"/>
              </w:numPr>
              <w:spacing w:before="60"/>
              <w:contextualSpacing/>
              <w:rPr>
                <w:rFonts w:cs="Arial"/>
                <w:color w:val="000000"/>
              </w:rPr>
            </w:pPr>
            <w:r w:rsidRPr="008F7072">
              <w:rPr>
                <w:rFonts w:cs="Arial"/>
                <w:color w:val="000000"/>
              </w:rPr>
              <w:t xml:space="preserve">Raise awareness and share information among staff about the meaning of NAIDOC Week </w:t>
            </w:r>
          </w:p>
        </w:tc>
        <w:tc>
          <w:tcPr>
            <w:tcW w:w="1701" w:type="dxa"/>
            <w:shd w:val="clear" w:color="auto" w:fill="auto"/>
          </w:tcPr>
          <w:p w14:paraId="5F992362" w14:textId="0D031BD5" w:rsidR="004F1177" w:rsidRDefault="004F1177" w:rsidP="004F1177">
            <w:pPr>
              <w:pStyle w:val="ColorfulShading-Accent31"/>
              <w:spacing w:before="60" w:after="0"/>
              <w:ind w:left="0"/>
              <w:rPr>
                <w:rFonts w:ascii="Arial" w:hAnsi="Arial" w:cs="Arial"/>
              </w:rPr>
            </w:pPr>
            <w:r>
              <w:rPr>
                <w:rFonts w:ascii="Arial" w:hAnsi="Arial" w:cs="Arial"/>
              </w:rPr>
              <w:t>First week in July 2022</w:t>
            </w:r>
            <w:r w:rsidRPr="002D01BD">
              <w:rPr>
                <w:rFonts w:ascii="Arial" w:hAnsi="Arial" w:cs="Arial"/>
                <w:strike/>
              </w:rPr>
              <w:t xml:space="preserve"> </w:t>
            </w:r>
          </w:p>
        </w:tc>
        <w:tc>
          <w:tcPr>
            <w:tcW w:w="2268" w:type="dxa"/>
            <w:shd w:val="clear" w:color="auto" w:fill="auto"/>
          </w:tcPr>
          <w:p w14:paraId="10EF4431" w14:textId="0755901D" w:rsidR="004F1177" w:rsidRDefault="00C55B71" w:rsidP="004F1177">
            <w:pPr>
              <w:pStyle w:val="ColorfulShading-Accent31"/>
              <w:spacing w:before="60" w:after="0"/>
              <w:ind w:left="0"/>
              <w:rPr>
                <w:rFonts w:ascii="Arial" w:hAnsi="Arial" w:cs="Arial"/>
              </w:rPr>
            </w:pPr>
            <w:r>
              <w:rPr>
                <w:rFonts w:ascii="Arial" w:hAnsi="Arial" w:cs="Arial"/>
              </w:rPr>
              <w:t>CEO</w:t>
            </w:r>
          </w:p>
        </w:tc>
      </w:tr>
      <w:tr w:rsidR="004F1177" w:rsidRPr="00B20469" w14:paraId="5D830AB2" w14:textId="77777777" w:rsidTr="62D42036">
        <w:trPr>
          <w:trHeight w:val="722"/>
        </w:trPr>
        <w:tc>
          <w:tcPr>
            <w:tcW w:w="3970" w:type="dxa"/>
            <w:vMerge/>
          </w:tcPr>
          <w:p w14:paraId="112E0767" w14:textId="228AB3C7" w:rsidR="004F1177" w:rsidRDefault="004F1177" w:rsidP="0055699E">
            <w:pPr>
              <w:numPr>
                <w:ilvl w:val="0"/>
                <w:numId w:val="24"/>
              </w:numPr>
              <w:spacing w:before="60"/>
              <w:rPr>
                <w:rFonts w:cs="Arial"/>
                <w:color w:val="000000"/>
              </w:rPr>
            </w:pPr>
          </w:p>
        </w:tc>
        <w:tc>
          <w:tcPr>
            <w:tcW w:w="6521" w:type="dxa"/>
          </w:tcPr>
          <w:p w14:paraId="2DDEAE7F" w14:textId="7ABC0B2C" w:rsidR="004F1177" w:rsidRPr="00164437" w:rsidRDefault="004F1177" w:rsidP="0055699E">
            <w:pPr>
              <w:numPr>
                <w:ilvl w:val="0"/>
                <w:numId w:val="16"/>
              </w:numPr>
              <w:spacing w:before="60"/>
              <w:contextualSpacing/>
              <w:rPr>
                <w:rFonts w:cs="Arial"/>
                <w:color w:val="000000"/>
              </w:rPr>
            </w:pPr>
            <w:r w:rsidRPr="00164437">
              <w:rPr>
                <w:rFonts w:cs="Arial"/>
                <w:color w:val="000000"/>
              </w:rPr>
              <w:t>RAP Working Group to participate in an external NAIDOC Week event.</w:t>
            </w:r>
          </w:p>
        </w:tc>
        <w:tc>
          <w:tcPr>
            <w:tcW w:w="1701" w:type="dxa"/>
            <w:shd w:val="clear" w:color="auto" w:fill="auto"/>
          </w:tcPr>
          <w:p w14:paraId="52D8FAD4" w14:textId="0D74F685" w:rsidR="004F1177" w:rsidRDefault="004F1177" w:rsidP="004F1177">
            <w:pPr>
              <w:pStyle w:val="ColorfulShading-Accent31"/>
              <w:spacing w:before="60" w:after="0"/>
              <w:ind w:left="0"/>
              <w:rPr>
                <w:rFonts w:ascii="Arial" w:hAnsi="Arial" w:cs="Arial"/>
              </w:rPr>
            </w:pPr>
            <w:r>
              <w:rPr>
                <w:rFonts w:ascii="Arial" w:hAnsi="Arial" w:cs="Arial"/>
              </w:rPr>
              <w:t>First week in July 2022</w:t>
            </w:r>
          </w:p>
        </w:tc>
        <w:tc>
          <w:tcPr>
            <w:tcW w:w="2268" w:type="dxa"/>
            <w:shd w:val="clear" w:color="auto" w:fill="auto"/>
          </w:tcPr>
          <w:p w14:paraId="691B75CC" w14:textId="567846E5" w:rsidR="004F1177" w:rsidRPr="00AE2EF3" w:rsidRDefault="00A27FE4" w:rsidP="00816E59">
            <w:pPr>
              <w:pStyle w:val="ColorfulShading-Accent31"/>
              <w:spacing w:before="60" w:after="0"/>
              <w:ind w:left="0"/>
              <w:rPr>
                <w:rFonts w:ascii="Arial" w:hAnsi="Arial" w:cs="Arial"/>
              </w:rPr>
            </w:pPr>
            <w:r>
              <w:rPr>
                <w:rFonts w:ascii="Arial" w:hAnsi="Arial" w:cs="Arial"/>
              </w:rPr>
              <w:t>Policy &amp; Advocacy Manager</w:t>
            </w:r>
          </w:p>
        </w:tc>
      </w:tr>
      <w:tr w:rsidR="004F1177" w:rsidRPr="00B20469" w14:paraId="39324613" w14:textId="77777777" w:rsidTr="62D42036">
        <w:trPr>
          <w:trHeight w:val="722"/>
        </w:trPr>
        <w:tc>
          <w:tcPr>
            <w:tcW w:w="3970" w:type="dxa"/>
            <w:vMerge/>
          </w:tcPr>
          <w:p w14:paraId="33D1844D" w14:textId="32D43A52" w:rsidR="004F1177" w:rsidRPr="008A50A1" w:rsidRDefault="004F1177" w:rsidP="0055699E">
            <w:pPr>
              <w:numPr>
                <w:ilvl w:val="0"/>
                <w:numId w:val="24"/>
              </w:numPr>
              <w:spacing w:before="60"/>
              <w:rPr>
                <w:rFonts w:cs="Arial"/>
                <w:color w:val="000000"/>
              </w:rPr>
            </w:pPr>
          </w:p>
        </w:tc>
        <w:tc>
          <w:tcPr>
            <w:tcW w:w="6521" w:type="dxa"/>
          </w:tcPr>
          <w:p w14:paraId="07CD4D40" w14:textId="77777777" w:rsidR="004F1177" w:rsidRPr="00A1634C" w:rsidRDefault="004F1177" w:rsidP="0055699E">
            <w:pPr>
              <w:numPr>
                <w:ilvl w:val="0"/>
                <w:numId w:val="16"/>
              </w:numPr>
              <w:spacing w:before="60"/>
              <w:contextualSpacing/>
              <w:rPr>
                <w:rFonts w:cs="Arial"/>
                <w:color w:val="000000"/>
              </w:rPr>
            </w:pPr>
            <w:r>
              <w:rPr>
                <w:rFonts w:cs="Arial"/>
                <w:color w:val="000000"/>
              </w:rPr>
              <w:t>Promote community led NAIDOC week events via communication channels to both Vision 2020 Australia and Vision Initiative networks</w:t>
            </w:r>
          </w:p>
        </w:tc>
        <w:tc>
          <w:tcPr>
            <w:tcW w:w="1701" w:type="dxa"/>
            <w:shd w:val="clear" w:color="auto" w:fill="auto"/>
          </w:tcPr>
          <w:p w14:paraId="6A194A78" w14:textId="4313F845" w:rsidR="004F1177" w:rsidRPr="00811760" w:rsidRDefault="004F1177" w:rsidP="004F1177">
            <w:pPr>
              <w:pStyle w:val="ColorfulShading-Accent31"/>
              <w:spacing w:before="60" w:after="0"/>
              <w:ind w:left="0"/>
              <w:rPr>
                <w:rFonts w:ascii="Arial" w:hAnsi="Arial" w:cs="Arial"/>
              </w:rPr>
            </w:pPr>
            <w:r>
              <w:rPr>
                <w:rFonts w:ascii="Arial" w:hAnsi="Arial" w:cs="Arial"/>
              </w:rPr>
              <w:t>First week in July 2022</w:t>
            </w:r>
          </w:p>
        </w:tc>
        <w:tc>
          <w:tcPr>
            <w:tcW w:w="2268" w:type="dxa"/>
            <w:shd w:val="clear" w:color="auto" w:fill="auto"/>
          </w:tcPr>
          <w:p w14:paraId="674ABC9A" w14:textId="0E1538CA" w:rsidR="004F1177" w:rsidRPr="00AE2EF3" w:rsidRDefault="00063370" w:rsidP="004F1177">
            <w:pPr>
              <w:pStyle w:val="ColorfulShading-Accent31"/>
              <w:spacing w:before="60" w:after="0"/>
              <w:ind w:left="0"/>
              <w:rPr>
                <w:rFonts w:ascii="Arial" w:hAnsi="Arial" w:cs="Arial"/>
              </w:rPr>
            </w:pPr>
            <w:r>
              <w:rPr>
                <w:rFonts w:ascii="Arial" w:hAnsi="Arial" w:cs="Arial"/>
              </w:rPr>
              <w:t>Communications Officer</w:t>
            </w:r>
          </w:p>
        </w:tc>
      </w:tr>
      <w:tr w:rsidR="004F1177" w:rsidRPr="00B20469" w14:paraId="5B786D9E" w14:textId="77777777" w:rsidTr="62D42036">
        <w:trPr>
          <w:trHeight w:val="717"/>
        </w:trPr>
        <w:tc>
          <w:tcPr>
            <w:tcW w:w="3970" w:type="dxa"/>
            <w:vMerge/>
          </w:tcPr>
          <w:p w14:paraId="554AABF0" w14:textId="77777777" w:rsidR="004F1177" w:rsidRDefault="004F1177" w:rsidP="0055699E">
            <w:pPr>
              <w:numPr>
                <w:ilvl w:val="0"/>
                <w:numId w:val="24"/>
              </w:numPr>
              <w:spacing w:before="60"/>
              <w:rPr>
                <w:rFonts w:cs="Arial"/>
                <w:color w:val="000000"/>
              </w:rPr>
            </w:pPr>
          </w:p>
        </w:tc>
        <w:tc>
          <w:tcPr>
            <w:tcW w:w="6521" w:type="dxa"/>
          </w:tcPr>
          <w:p w14:paraId="2CB30B4D" w14:textId="0735624E" w:rsidR="004F1177" w:rsidRPr="008F7072" w:rsidRDefault="004F1177" w:rsidP="0055699E">
            <w:pPr>
              <w:numPr>
                <w:ilvl w:val="0"/>
                <w:numId w:val="16"/>
              </w:numPr>
              <w:spacing w:before="60"/>
              <w:contextualSpacing/>
              <w:rPr>
                <w:rFonts w:cs="Arial"/>
                <w:color w:val="000000"/>
              </w:rPr>
            </w:pPr>
            <w:r>
              <w:rPr>
                <w:rFonts w:cs="Arial"/>
                <w:color w:val="000000"/>
              </w:rPr>
              <w:t>E</w:t>
            </w:r>
            <w:r w:rsidRPr="008F7072">
              <w:rPr>
                <w:rFonts w:cs="Arial"/>
                <w:color w:val="000000"/>
              </w:rPr>
              <w:t xml:space="preserve">ncourage </w:t>
            </w:r>
            <w:r w:rsidRPr="008F7072">
              <w:t xml:space="preserve">and support staff to participate in at least one external </w:t>
            </w:r>
            <w:r>
              <w:t xml:space="preserve">NAIDOC Week </w:t>
            </w:r>
            <w:r w:rsidRPr="008F7072">
              <w:t>event/activity</w:t>
            </w:r>
            <w:r>
              <w:t>.</w:t>
            </w:r>
          </w:p>
        </w:tc>
        <w:tc>
          <w:tcPr>
            <w:tcW w:w="1701" w:type="dxa"/>
            <w:shd w:val="clear" w:color="auto" w:fill="auto"/>
          </w:tcPr>
          <w:p w14:paraId="6BC55F23" w14:textId="5D6D6890" w:rsidR="004F1177" w:rsidRPr="002D01BD" w:rsidRDefault="004F1177" w:rsidP="004F1177">
            <w:pPr>
              <w:pStyle w:val="ColorfulShading-Accent31"/>
              <w:spacing w:before="60" w:after="0"/>
              <w:ind w:left="0"/>
              <w:rPr>
                <w:rFonts w:ascii="Arial" w:hAnsi="Arial" w:cs="Arial"/>
                <w:strike/>
              </w:rPr>
            </w:pPr>
            <w:r>
              <w:rPr>
                <w:rFonts w:ascii="Arial" w:hAnsi="Arial" w:cs="Arial"/>
              </w:rPr>
              <w:t>First week in July 2022</w:t>
            </w:r>
          </w:p>
        </w:tc>
        <w:tc>
          <w:tcPr>
            <w:tcW w:w="2268" w:type="dxa"/>
            <w:shd w:val="clear" w:color="auto" w:fill="auto"/>
          </w:tcPr>
          <w:p w14:paraId="0DDFBD93" w14:textId="20C8B25A" w:rsidR="004F1177" w:rsidRPr="002D01BD" w:rsidRDefault="00B97463" w:rsidP="00816E59">
            <w:pPr>
              <w:pStyle w:val="ColorfulShading-Accent31"/>
              <w:spacing w:before="60" w:after="0"/>
              <w:ind w:left="0"/>
              <w:rPr>
                <w:rFonts w:ascii="Arial" w:hAnsi="Arial" w:cs="Arial"/>
                <w:strike/>
              </w:rPr>
            </w:pPr>
            <w:r>
              <w:rPr>
                <w:rFonts w:ascii="Arial" w:hAnsi="Arial" w:cs="Arial"/>
              </w:rPr>
              <w:t>Policy &amp; Advocacy Manager</w:t>
            </w:r>
          </w:p>
        </w:tc>
      </w:tr>
    </w:tbl>
    <w:p w14:paraId="56622A6B" w14:textId="77777777" w:rsidR="00441934" w:rsidRDefault="00441934" w:rsidP="00A85AB9">
      <w:pPr>
        <w:pStyle w:val="Heading2"/>
        <w:ind w:left="-426"/>
      </w:pPr>
    </w:p>
    <w:p w14:paraId="61C85A75" w14:textId="77777777" w:rsidR="00441934" w:rsidRDefault="00441934">
      <w:pPr>
        <w:spacing w:before="80" w:after="80"/>
        <w:rPr>
          <w:rFonts w:asciiTheme="majorHAnsi" w:eastAsia="Times New Roman" w:hAnsiTheme="majorHAnsi" w:cs="Arial"/>
          <w:b/>
          <w:bCs/>
          <w:iCs/>
          <w:color w:val="004B8D" w:themeColor="accent1"/>
          <w:sz w:val="24"/>
          <w:szCs w:val="28"/>
          <w:lang w:eastAsia="en-AU"/>
        </w:rPr>
      </w:pPr>
      <w:r>
        <w:br w:type="page"/>
      </w:r>
    </w:p>
    <w:p w14:paraId="74DFB5B7" w14:textId="0F022EC1" w:rsidR="0045196D" w:rsidRPr="0045196D" w:rsidRDefault="00AE2EF3" w:rsidP="00A85AB9">
      <w:pPr>
        <w:pStyle w:val="Heading2"/>
        <w:ind w:left="-426"/>
      </w:pPr>
      <w:r w:rsidRPr="00AE2EF3">
        <w:lastRenderedPageBreak/>
        <w:t xml:space="preserve">Opportunities </w:t>
      </w:r>
    </w:p>
    <w:tbl>
      <w:tblPr>
        <w:tblW w:w="1446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0"/>
        <w:gridCol w:w="6521"/>
        <w:gridCol w:w="1701"/>
        <w:gridCol w:w="2268"/>
      </w:tblGrid>
      <w:tr w:rsidR="001511AF" w:rsidRPr="008A50A1" w14:paraId="420B5A94" w14:textId="77777777" w:rsidTr="00441934">
        <w:trPr>
          <w:trHeight w:val="356"/>
          <w:tblHeader/>
        </w:trPr>
        <w:tc>
          <w:tcPr>
            <w:tcW w:w="3970" w:type="dxa"/>
            <w:shd w:val="clear" w:color="auto" w:fill="004B8D" w:themeFill="accent1"/>
            <w:vAlign w:val="center"/>
          </w:tcPr>
          <w:p w14:paraId="454B18ED" w14:textId="77777777" w:rsidR="001511AF" w:rsidRPr="00AE2EF3" w:rsidRDefault="001511AF" w:rsidP="00AE2EF3">
            <w:pPr>
              <w:spacing w:before="60" w:line="276" w:lineRule="auto"/>
              <w:contextualSpacing/>
              <w:rPr>
                <w:rFonts w:eastAsia="Calibri" w:cs="Arial"/>
                <w:b/>
                <w:color w:val="FFFFFF" w:themeColor="background1"/>
              </w:rPr>
            </w:pPr>
            <w:r w:rsidRPr="00AE2EF3">
              <w:rPr>
                <w:rFonts w:eastAsia="Calibri" w:cs="Arial"/>
                <w:b/>
                <w:color w:val="FFFFFF" w:themeColor="background1"/>
              </w:rPr>
              <w:t>Action</w:t>
            </w:r>
          </w:p>
        </w:tc>
        <w:tc>
          <w:tcPr>
            <w:tcW w:w="6521" w:type="dxa"/>
            <w:shd w:val="clear" w:color="auto" w:fill="004B8D" w:themeFill="accent1"/>
            <w:vAlign w:val="center"/>
          </w:tcPr>
          <w:p w14:paraId="6D082837" w14:textId="77777777" w:rsidR="001511AF" w:rsidRPr="00AE2EF3" w:rsidRDefault="001511AF" w:rsidP="00AE2EF3">
            <w:pPr>
              <w:spacing w:before="60" w:line="276" w:lineRule="auto"/>
              <w:contextualSpacing/>
              <w:rPr>
                <w:rFonts w:eastAsia="Calibri" w:cs="Arial"/>
                <w:b/>
                <w:color w:val="FFFFFF" w:themeColor="background1"/>
              </w:rPr>
            </w:pPr>
            <w:r w:rsidRPr="00AE2EF3">
              <w:rPr>
                <w:rFonts w:eastAsia="Calibri" w:cs="Arial"/>
                <w:b/>
                <w:color w:val="FFFFFF" w:themeColor="background1"/>
              </w:rPr>
              <w:t>Deliverable</w:t>
            </w:r>
          </w:p>
        </w:tc>
        <w:tc>
          <w:tcPr>
            <w:tcW w:w="1701" w:type="dxa"/>
            <w:shd w:val="clear" w:color="auto" w:fill="004B8D" w:themeFill="accent1"/>
            <w:vAlign w:val="center"/>
          </w:tcPr>
          <w:p w14:paraId="6CFBCA4D" w14:textId="77777777" w:rsidR="001511AF" w:rsidRPr="00AE2EF3" w:rsidRDefault="001511AF" w:rsidP="00AE2EF3">
            <w:pPr>
              <w:spacing w:before="60" w:line="276" w:lineRule="auto"/>
              <w:contextualSpacing/>
              <w:rPr>
                <w:rFonts w:eastAsia="Calibri" w:cs="Arial"/>
                <w:b/>
                <w:color w:val="FFFFFF" w:themeColor="background1"/>
              </w:rPr>
            </w:pPr>
            <w:r w:rsidRPr="00AE2EF3">
              <w:rPr>
                <w:rFonts w:eastAsia="Calibri" w:cs="Arial"/>
                <w:b/>
                <w:color w:val="FFFFFF" w:themeColor="background1"/>
              </w:rPr>
              <w:t>Timeline</w:t>
            </w:r>
          </w:p>
        </w:tc>
        <w:tc>
          <w:tcPr>
            <w:tcW w:w="2268" w:type="dxa"/>
            <w:shd w:val="clear" w:color="auto" w:fill="004B8D" w:themeFill="accent1"/>
            <w:vAlign w:val="center"/>
          </w:tcPr>
          <w:p w14:paraId="128CE3C9" w14:textId="77777777" w:rsidR="001511AF" w:rsidRPr="00AE2EF3" w:rsidRDefault="001511AF" w:rsidP="00AE2EF3">
            <w:pPr>
              <w:spacing w:before="60" w:line="276" w:lineRule="auto"/>
              <w:contextualSpacing/>
              <w:rPr>
                <w:rFonts w:eastAsia="Calibri" w:cs="Arial"/>
                <w:b/>
                <w:color w:val="FFFFFF" w:themeColor="background1"/>
              </w:rPr>
            </w:pPr>
            <w:r w:rsidRPr="00AE2EF3">
              <w:rPr>
                <w:rFonts w:eastAsia="Calibri" w:cs="Arial"/>
                <w:b/>
                <w:color w:val="FFFFFF" w:themeColor="background1"/>
              </w:rPr>
              <w:t>Responsibility</w:t>
            </w:r>
          </w:p>
        </w:tc>
      </w:tr>
      <w:tr w:rsidR="006950F9" w:rsidRPr="008A50A1" w14:paraId="7A2DDA3E" w14:textId="77777777" w:rsidTr="00790195">
        <w:trPr>
          <w:trHeight w:val="844"/>
        </w:trPr>
        <w:tc>
          <w:tcPr>
            <w:tcW w:w="3970" w:type="dxa"/>
            <w:vMerge w:val="restart"/>
            <w:shd w:val="clear" w:color="auto" w:fill="auto"/>
          </w:tcPr>
          <w:p w14:paraId="489EC152" w14:textId="332DBD74" w:rsidR="006950F9" w:rsidRPr="007F7D7E" w:rsidRDefault="006950F9" w:rsidP="0055699E">
            <w:pPr>
              <w:pStyle w:val="ListParagraph0"/>
              <w:numPr>
                <w:ilvl w:val="0"/>
                <w:numId w:val="25"/>
              </w:numPr>
              <w:spacing w:before="60"/>
              <w:ind w:left="320"/>
              <w:rPr>
                <w:rFonts w:cs="Arial"/>
                <w:color w:val="000000"/>
              </w:rPr>
            </w:pPr>
            <w:r w:rsidRPr="007F7D7E">
              <w:rPr>
                <w:rFonts w:cs="Arial"/>
                <w:color w:val="000000"/>
              </w:rPr>
              <w:t xml:space="preserve">Improve employment outcomes by increasing Aboriginal and Torres Strait Islander recruitment, </w:t>
            </w:r>
            <w:proofErr w:type="gramStart"/>
            <w:r w:rsidRPr="007F7D7E">
              <w:rPr>
                <w:rFonts w:cs="Arial"/>
                <w:color w:val="000000"/>
              </w:rPr>
              <w:t>retention</w:t>
            </w:r>
            <w:proofErr w:type="gramEnd"/>
            <w:r w:rsidRPr="007F7D7E">
              <w:rPr>
                <w:rFonts w:cs="Arial"/>
                <w:color w:val="000000"/>
              </w:rPr>
              <w:t xml:space="preserve"> and professional development. </w:t>
            </w:r>
          </w:p>
        </w:tc>
        <w:tc>
          <w:tcPr>
            <w:tcW w:w="6521" w:type="dxa"/>
          </w:tcPr>
          <w:p w14:paraId="0D6B53AA" w14:textId="2213D5AF" w:rsidR="006950F9" w:rsidRPr="005B5BF8" w:rsidRDefault="62D42036" w:rsidP="0055699E">
            <w:pPr>
              <w:numPr>
                <w:ilvl w:val="0"/>
                <w:numId w:val="16"/>
              </w:numPr>
              <w:spacing w:before="60"/>
              <w:contextualSpacing/>
            </w:pPr>
            <w:r w:rsidRPr="62D42036">
              <w:rPr>
                <w:rFonts w:cs="Arial"/>
                <w:color w:val="000000" w:themeColor="text1"/>
              </w:rPr>
              <w:t>Develop a business case for Aboriginal and Torres Strait Islander employment within our organisation.</w:t>
            </w:r>
          </w:p>
        </w:tc>
        <w:tc>
          <w:tcPr>
            <w:tcW w:w="1701" w:type="dxa"/>
            <w:shd w:val="clear" w:color="auto" w:fill="auto"/>
          </w:tcPr>
          <w:p w14:paraId="6975514F" w14:textId="13F9204D" w:rsidR="006950F9" w:rsidRPr="00AE2EF3" w:rsidRDefault="00380E06" w:rsidP="006950F9">
            <w:pPr>
              <w:rPr>
                <w:rFonts w:ascii="Arial" w:hAnsi="Arial" w:cs="Arial"/>
              </w:rPr>
            </w:pPr>
            <w:r>
              <w:rPr>
                <w:rFonts w:ascii="Arial" w:hAnsi="Arial" w:cs="Arial"/>
              </w:rPr>
              <w:t>June</w:t>
            </w:r>
            <w:r w:rsidR="006950F9">
              <w:rPr>
                <w:rFonts w:ascii="Arial" w:hAnsi="Arial" w:cs="Arial"/>
              </w:rPr>
              <w:t xml:space="preserve"> 2022</w:t>
            </w:r>
          </w:p>
        </w:tc>
        <w:tc>
          <w:tcPr>
            <w:tcW w:w="2268" w:type="dxa"/>
            <w:shd w:val="clear" w:color="auto" w:fill="auto"/>
          </w:tcPr>
          <w:p w14:paraId="54BD3883" w14:textId="7CAB630A" w:rsidR="000B0411" w:rsidRPr="001511AF" w:rsidRDefault="000D7002" w:rsidP="006950F9">
            <w:pPr>
              <w:pStyle w:val="ColorfulShading-Accent31"/>
              <w:spacing w:before="60" w:after="0"/>
              <w:ind w:left="0"/>
              <w:rPr>
                <w:rFonts w:ascii="Arial" w:hAnsi="Arial" w:cs="Arial"/>
              </w:rPr>
            </w:pPr>
            <w:r>
              <w:rPr>
                <w:rFonts w:ascii="Arial" w:hAnsi="Arial" w:cs="Arial"/>
              </w:rPr>
              <w:t>Human Resources Manager</w:t>
            </w:r>
          </w:p>
        </w:tc>
      </w:tr>
      <w:tr w:rsidR="006950F9" w:rsidRPr="008A50A1" w14:paraId="0EB7FDD2" w14:textId="77777777" w:rsidTr="00790195">
        <w:trPr>
          <w:trHeight w:val="906"/>
        </w:trPr>
        <w:tc>
          <w:tcPr>
            <w:tcW w:w="3970" w:type="dxa"/>
            <w:vMerge/>
          </w:tcPr>
          <w:p w14:paraId="0BE14789" w14:textId="77777777" w:rsidR="006950F9" w:rsidRDefault="006950F9" w:rsidP="0055699E">
            <w:pPr>
              <w:numPr>
                <w:ilvl w:val="0"/>
                <w:numId w:val="20"/>
              </w:numPr>
              <w:spacing w:before="60"/>
              <w:rPr>
                <w:rFonts w:cs="Arial"/>
                <w:color w:val="000000"/>
              </w:rPr>
            </w:pPr>
          </w:p>
        </w:tc>
        <w:tc>
          <w:tcPr>
            <w:tcW w:w="6521" w:type="dxa"/>
          </w:tcPr>
          <w:p w14:paraId="5C821621" w14:textId="6DF95192" w:rsidR="006950F9" w:rsidRPr="005B5BF8" w:rsidRDefault="006950F9" w:rsidP="0055699E">
            <w:pPr>
              <w:numPr>
                <w:ilvl w:val="0"/>
                <w:numId w:val="16"/>
              </w:numPr>
              <w:spacing w:before="60"/>
              <w:contextualSpacing/>
            </w:pPr>
            <w:r w:rsidRPr="00A1634C">
              <w:rPr>
                <w:rFonts w:cs="Arial"/>
                <w:color w:val="000000"/>
              </w:rPr>
              <w:t>Build understanding of current Aboriginal and Torres Strait Islander staffing to inform future employment and professional development opportunities.</w:t>
            </w:r>
          </w:p>
        </w:tc>
        <w:tc>
          <w:tcPr>
            <w:tcW w:w="1701" w:type="dxa"/>
            <w:shd w:val="clear" w:color="auto" w:fill="auto"/>
          </w:tcPr>
          <w:p w14:paraId="0597D525" w14:textId="7DC92CBA" w:rsidR="006950F9" w:rsidRDefault="00E41789" w:rsidP="006950F9">
            <w:pPr>
              <w:rPr>
                <w:rFonts w:ascii="Arial" w:hAnsi="Arial" w:cs="Arial"/>
              </w:rPr>
            </w:pPr>
            <w:r>
              <w:rPr>
                <w:rFonts w:ascii="Arial" w:hAnsi="Arial" w:cs="Arial"/>
              </w:rPr>
              <w:t>June 2022</w:t>
            </w:r>
          </w:p>
        </w:tc>
        <w:tc>
          <w:tcPr>
            <w:tcW w:w="2268" w:type="dxa"/>
            <w:shd w:val="clear" w:color="auto" w:fill="auto"/>
          </w:tcPr>
          <w:p w14:paraId="2CD8A829" w14:textId="1F8E6040" w:rsidR="006950F9" w:rsidRPr="001511AF" w:rsidRDefault="000D7002" w:rsidP="00E41789">
            <w:pPr>
              <w:pStyle w:val="ColorfulShading-Accent31"/>
              <w:spacing w:before="60" w:after="0"/>
              <w:ind w:left="0"/>
              <w:rPr>
                <w:rFonts w:ascii="Arial" w:hAnsi="Arial" w:cs="Arial"/>
              </w:rPr>
            </w:pPr>
            <w:r>
              <w:rPr>
                <w:rFonts w:ascii="Arial" w:hAnsi="Arial" w:cs="Arial"/>
              </w:rPr>
              <w:t>Human Resources Manager</w:t>
            </w:r>
          </w:p>
        </w:tc>
      </w:tr>
      <w:tr w:rsidR="009D1273" w:rsidRPr="008A50A1" w14:paraId="3DA4D71A" w14:textId="77777777" w:rsidTr="62D42036">
        <w:trPr>
          <w:trHeight w:val="571"/>
        </w:trPr>
        <w:tc>
          <w:tcPr>
            <w:tcW w:w="3970" w:type="dxa"/>
            <w:vMerge w:val="restart"/>
            <w:shd w:val="clear" w:color="auto" w:fill="auto"/>
          </w:tcPr>
          <w:p w14:paraId="1AED3A6E" w14:textId="4190A19C" w:rsidR="009D1273" w:rsidRPr="008304F7" w:rsidRDefault="009D1273" w:rsidP="0055699E">
            <w:pPr>
              <w:pStyle w:val="ListParagraph0"/>
              <w:numPr>
                <w:ilvl w:val="0"/>
                <w:numId w:val="25"/>
              </w:numPr>
              <w:spacing w:before="60"/>
              <w:ind w:left="320"/>
              <w:rPr>
                <w:rFonts w:cs="Arial"/>
                <w:color w:val="000000"/>
              </w:rPr>
            </w:pPr>
            <w:r w:rsidRPr="008304F7">
              <w:t>Increase Aboriginal and Torres Strait Islander supplier diversity to support improved economic and social outcomes.</w:t>
            </w:r>
          </w:p>
        </w:tc>
        <w:tc>
          <w:tcPr>
            <w:tcW w:w="6521" w:type="dxa"/>
          </w:tcPr>
          <w:p w14:paraId="19E73D2B" w14:textId="13E601AD" w:rsidR="009D1273" w:rsidRDefault="009D1273" w:rsidP="0055699E">
            <w:pPr>
              <w:numPr>
                <w:ilvl w:val="0"/>
                <w:numId w:val="16"/>
              </w:numPr>
              <w:spacing w:before="60"/>
              <w:contextualSpacing/>
            </w:pPr>
            <w:r>
              <w:t>Develop a business ca</w:t>
            </w:r>
            <w:r w:rsidR="00232B95">
              <w:t>s</w:t>
            </w:r>
            <w:r>
              <w:t>e for procurement from Aboriginal and Torres Strait Islander owned businesses</w:t>
            </w:r>
          </w:p>
        </w:tc>
        <w:tc>
          <w:tcPr>
            <w:tcW w:w="1701" w:type="dxa"/>
            <w:shd w:val="clear" w:color="auto" w:fill="auto"/>
          </w:tcPr>
          <w:p w14:paraId="57225EBB" w14:textId="77777777" w:rsidR="009D1273" w:rsidRDefault="009D1273" w:rsidP="004B7656">
            <w:pPr>
              <w:pStyle w:val="ColorfulShading-Accent31"/>
              <w:spacing w:before="60" w:after="0"/>
              <w:ind w:left="0"/>
              <w:rPr>
                <w:rFonts w:ascii="Arial" w:hAnsi="Arial" w:cs="Arial"/>
              </w:rPr>
            </w:pPr>
            <w:r>
              <w:rPr>
                <w:rFonts w:ascii="Arial" w:hAnsi="Arial" w:cs="Arial"/>
              </w:rPr>
              <w:t>March 2022</w:t>
            </w:r>
          </w:p>
        </w:tc>
        <w:tc>
          <w:tcPr>
            <w:tcW w:w="2268" w:type="dxa"/>
            <w:shd w:val="clear" w:color="auto" w:fill="auto"/>
          </w:tcPr>
          <w:p w14:paraId="7623273A" w14:textId="2B1750A3" w:rsidR="009D1273" w:rsidRDefault="000D7002" w:rsidP="004B7656">
            <w:pPr>
              <w:pStyle w:val="ColorfulShading-Accent31"/>
              <w:spacing w:before="60" w:after="0"/>
              <w:ind w:left="0"/>
              <w:rPr>
                <w:rFonts w:ascii="Arial" w:hAnsi="Arial" w:cs="Arial"/>
              </w:rPr>
            </w:pPr>
            <w:r>
              <w:rPr>
                <w:rFonts w:ascii="Arial" w:hAnsi="Arial" w:cs="Arial"/>
              </w:rPr>
              <w:t>Human Resources Manager</w:t>
            </w:r>
          </w:p>
        </w:tc>
      </w:tr>
      <w:tr w:rsidR="009D1273" w:rsidRPr="008A50A1" w14:paraId="2085346A" w14:textId="77777777" w:rsidTr="62D42036">
        <w:trPr>
          <w:trHeight w:val="571"/>
        </w:trPr>
        <w:tc>
          <w:tcPr>
            <w:tcW w:w="3970" w:type="dxa"/>
            <w:vMerge/>
          </w:tcPr>
          <w:p w14:paraId="6EC74ED0" w14:textId="77777777" w:rsidR="009D1273" w:rsidRPr="008304F7" w:rsidRDefault="009D1273" w:rsidP="0055699E">
            <w:pPr>
              <w:pStyle w:val="ListParagraph0"/>
              <w:numPr>
                <w:ilvl w:val="0"/>
                <w:numId w:val="25"/>
              </w:numPr>
              <w:spacing w:before="60"/>
              <w:ind w:left="320"/>
            </w:pPr>
          </w:p>
        </w:tc>
        <w:tc>
          <w:tcPr>
            <w:tcW w:w="6521" w:type="dxa"/>
          </w:tcPr>
          <w:p w14:paraId="6F277A7F" w14:textId="794B621E" w:rsidR="009D1273" w:rsidRDefault="009D1273" w:rsidP="0055699E">
            <w:pPr>
              <w:numPr>
                <w:ilvl w:val="0"/>
                <w:numId w:val="16"/>
              </w:numPr>
              <w:spacing w:before="60"/>
              <w:contextualSpacing/>
            </w:pPr>
            <w:r>
              <w:t>Investigate Supply Nation membership</w:t>
            </w:r>
          </w:p>
        </w:tc>
        <w:tc>
          <w:tcPr>
            <w:tcW w:w="1701" w:type="dxa"/>
            <w:shd w:val="clear" w:color="auto" w:fill="auto"/>
          </w:tcPr>
          <w:p w14:paraId="58933A91" w14:textId="5C000F23" w:rsidR="009D1273" w:rsidRDefault="009D1273" w:rsidP="00665800">
            <w:pPr>
              <w:pStyle w:val="ColorfulShading-Accent31"/>
              <w:spacing w:before="60" w:after="0"/>
              <w:ind w:left="0"/>
              <w:rPr>
                <w:rFonts w:ascii="Arial" w:hAnsi="Arial" w:cs="Arial"/>
              </w:rPr>
            </w:pPr>
            <w:r>
              <w:rPr>
                <w:rFonts w:ascii="Arial" w:hAnsi="Arial" w:cs="Arial"/>
              </w:rPr>
              <w:t>March 2022</w:t>
            </w:r>
          </w:p>
        </w:tc>
        <w:tc>
          <w:tcPr>
            <w:tcW w:w="2268" w:type="dxa"/>
            <w:shd w:val="clear" w:color="auto" w:fill="auto"/>
          </w:tcPr>
          <w:p w14:paraId="233AC430" w14:textId="40EA8C99" w:rsidR="009D1273" w:rsidRDefault="000D7002" w:rsidP="00665800">
            <w:pPr>
              <w:pStyle w:val="ColorfulShading-Accent31"/>
              <w:spacing w:before="60" w:after="0"/>
              <w:ind w:left="0"/>
              <w:rPr>
                <w:rFonts w:ascii="Arial" w:hAnsi="Arial" w:cs="Arial"/>
              </w:rPr>
            </w:pPr>
            <w:r>
              <w:rPr>
                <w:rFonts w:ascii="Arial" w:hAnsi="Arial" w:cs="Arial"/>
              </w:rPr>
              <w:t>Human Resources Manager</w:t>
            </w:r>
          </w:p>
        </w:tc>
      </w:tr>
      <w:tr w:rsidR="009D1273" w:rsidRPr="008A50A1" w14:paraId="47ABDE3C" w14:textId="77777777" w:rsidTr="62D42036">
        <w:trPr>
          <w:trHeight w:val="571"/>
        </w:trPr>
        <w:tc>
          <w:tcPr>
            <w:tcW w:w="3970" w:type="dxa"/>
            <w:vMerge/>
          </w:tcPr>
          <w:p w14:paraId="314E8B68" w14:textId="77777777" w:rsidR="009D1273" w:rsidRPr="008304F7" w:rsidRDefault="009D1273" w:rsidP="0055699E">
            <w:pPr>
              <w:pStyle w:val="ListParagraph0"/>
              <w:numPr>
                <w:ilvl w:val="0"/>
                <w:numId w:val="25"/>
              </w:numPr>
              <w:spacing w:before="60"/>
              <w:ind w:left="320"/>
            </w:pPr>
          </w:p>
        </w:tc>
        <w:tc>
          <w:tcPr>
            <w:tcW w:w="6521" w:type="dxa"/>
          </w:tcPr>
          <w:p w14:paraId="2D46D1A0" w14:textId="4C957223" w:rsidR="009D1273" w:rsidRDefault="00355930" w:rsidP="0055699E">
            <w:pPr>
              <w:numPr>
                <w:ilvl w:val="0"/>
                <w:numId w:val="16"/>
              </w:numPr>
              <w:spacing w:before="60"/>
              <w:contextualSpacing/>
            </w:pPr>
            <w:r>
              <w:rPr>
                <w:rFonts w:cs="Arial"/>
                <w:color w:val="000000" w:themeColor="text1"/>
              </w:rPr>
              <w:t>Implement a policy</w:t>
            </w:r>
            <w:r w:rsidR="00266141">
              <w:rPr>
                <w:rFonts w:cs="Arial"/>
                <w:color w:val="000000" w:themeColor="text1"/>
              </w:rPr>
              <w:t xml:space="preserve"> </w:t>
            </w:r>
            <w:r w:rsidR="62D42036" w:rsidRPr="62D42036">
              <w:rPr>
                <w:rFonts w:cs="Arial"/>
                <w:color w:val="000000" w:themeColor="text1"/>
              </w:rPr>
              <w:t>to include quotes from at least one Aboriginal or Torres Strait Islander owned business when seeking quotes for services</w:t>
            </w:r>
            <w:r w:rsidR="006E6BE7">
              <w:rPr>
                <w:rFonts w:cs="Arial"/>
                <w:color w:val="000000" w:themeColor="text1"/>
              </w:rPr>
              <w:t xml:space="preserve"> where possible. </w:t>
            </w:r>
          </w:p>
        </w:tc>
        <w:tc>
          <w:tcPr>
            <w:tcW w:w="1701" w:type="dxa"/>
            <w:shd w:val="clear" w:color="auto" w:fill="auto"/>
          </w:tcPr>
          <w:p w14:paraId="10E4AD7C" w14:textId="29C5C944" w:rsidR="009D1273" w:rsidRDefault="009D1273" w:rsidP="009D1273">
            <w:pPr>
              <w:pStyle w:val="ColorfulShading-Accent31"/>
              <w:spacing w:before="60" w:after="0"/>
              <w:ind w:left="0"/>
              <w:rPr>
                <w:rFonts w:ascii="Arial" w:hAnsi="Arial" w:cs="Arial"/>
              </w:rPr>
            </w:pPr>
            <w:r>
              <w:rPr>
                <w:rFonts w:ascii="Arial" w:hAnsi="Arial" w:cs="Arial"/>
              </w:rPr>
              <w:t>July 2022</w:t>
            </w:r>
          </w:p>
        </w:tc>
        <w:tc>
          <w:tcPr>
            <w:tcW w:w="2268" w:type="dxa"/>
            <w:shd w:val="clear" w:color="auto" w:fill="auto"/>
          </w:tcPr>
          <w:p w14:paraId="2FE03707" w14:textId="04EE5AAE" w:rsidR="009D1273" w:rsidRDefault="009D1273" w:rsidP="009D1273">
            <w:pPr>
              <w:pStyle w:val="ColorfulShading-Accent31"/>
              <w:spacing w:before="60" w:after="0"/>
              <w:ind w:left="0"/>
              <w:rPr>
                <w:rFonts w:ascii="Arial" w:hAnsi="Arial" w:cs="Arial"/>
              </w:rPr>
            </w:pPr>
            <w:r>
              <w:rPr>
                <w:rFonts w:ascii="Arial" w:hAnsi="Arial" w:cs="Arial"/>
              </w:rPr>
              <w:t>Office &amp; Governance Coordinator</w:t>
            </w:r>
          </w:p>
        </w:tc>
      </w:tr>
      <w:tr w:rsidR="009D1273" w:rsidRPr="008A50A1" w14:paraId="03779289" w14:textId="77777777" w:rsidTr="62D42036">
        <w:trPr>
          <w:trHeight w:val="571"/>
        </w:trPr>
        <w:tc>
          <w:tcPr>
            <w:tcW w:w="3970" w:type="dxa"/>
            <w:vMerge w:val="restart"/>
            <w:shd w:val="clear" w:color="auto" w:fill="auto"/>
          </w:tcPr>
          <w:p w14:paraId="4C1A88DD" w14:textId="4F1322D9" w:rsidR="009D1273" w:rsidRDefault="009D1273" w:rsidP="0055699E">
            <w:pPr>
              <w:numPr>
                <w:ilvl w:val="0"/>
                <w:numId w:val="25"/>
              </w:numPr>
              <w:spacing w:before="60"/>
              <w:ind w:left="320"/>
              <w:rPr>
                <w:rFonts w:cs="Arial"/>
                <w:color w:val="000000"/>
              </w:rPr>
            </w:pPr>
            <w:r>
              <w:t xml:space="preserve">Build awareness of </w:t>
            </w:r>
            <w:r w:rsidRPr="00A94EE9">
              <w:rPr>
                <w:rFonts w:eastAsia="Times New Roman" w:cs="Times New Roman"/>
                <w:szCs w:val="24"/>
                <w:lang w:eastAsia="en-AU"/>
              </w:rPr>
              <w:t>reconciliation and matters affecting Aboriginal and Torres Strait Islander peoples and proactively advocate for positive change</w:t>
            </w:r>
          </w:p>
        </w:tc>
        <w:tc>
          <w:tcPr>
            <w:tcW w:w="6521" w:type="dxa"/>
          </w:tcPr>
          <w:p w14:paraId="3101685E" w14:textId="77777777" w:rsidR="009D1273" w:rsidRPr="00E94097" w:rsidRDefault="009D1273" w:rsidP="0055699E">
            <w:pPr>
              <w:numPr>
                <w:ilvl w:val="0"/>
                <w:numId w:val="16"/>
              </w:numPr>
              <w:spacing w:before="60"/>
              <w:contextualSpacing/>
              <w:rPr>
                <w:rFonts w:cs="Arial"/>
                <w:color w:val="000000"/>
              </w:rPr>
            </w:pPr>
            <w:r>
              <w:t>Develop clear policy positions on key issues relating to reconciliation</w:t>
            </w:r>
          </w:p>
        </w:tc>
        <w:tc>
          <w:tcPr>
            <w:tcW w:w="1701" w:type="dxa"/>
            <w:shd w:val="clear" w:color="auto" w:fill="auto"/>
          </w:tcPr>
          <w:p w14:paraId="1E0DAF13" w14:textId="17853ACF" w:rsidR="009D1273" w:rsidRPr="00AE2EF3" w:rsidRDefault="009D1273" w:rsidP="009D1273">
            <w:pPr>
              <w:pStyle w:val="ColorfulShading-Accent31"/>
              <w:spacing w:before="60" w:after="0"/>
              <w:ind w:left="0"/>
              <w:rPr>
                <w:rFonts w:ascii="Arial" w:hAnsi="Arial" w:cs="Arial"/>
              </w:rPr>
            </w:pPr>
            <w:r>
              <w:rPr>
                <w:rFonts w:ascii="Arial" w:hAnsi="Arial" w:cs="Arial"/>
              </w:rPr>
              <w:t>April 2022</w:t>
            </w:r>
          </w:p>
        </w:tc>
        <w:tc>
          <w:tcPr>
            <w:tcW w:w="2268" w:type="dxa"/>
            <w:shd w:val="clear" w:color="auto" w:fill="auto"/>
          </w:tcPr>
          <w:p w14:paraId="0E0225FA" w14:textId="3847F49C" w:rsidR="009D1273" w:rsidRPr="001511AF" w:rsidRDefault="00355930" w:rsidP="009D1273">
            <w:pPr>
              <w:pStyle w:val="ColorfulShading-Accent31"/>
              <w:spacing w:before="60" w:after="0"/>
              <w:ind w:left="0"/>
              <w:rPr>
                <w:rFonts w:ascii="Arial" w:hAnsi="Arial" w:cs="Arial"/>
              </w:rPr>
            </w:pPr>
            <w:r>
              <w:rPr>
                <w:rFonts w:asciiTheme="minorHAnsi" w:eastAsiaTheme="minorHAnsi" w:hAnsiTheme="minorHAnsi" w:cs="Arial"/>
                <w:color w:val="000000"/>
              </w:rPr>
              <w:t>Policy &amp; Advocacy Manager</w:t>
            </w:r>
          </w:p>
        </w:tc>
      </w:tr>
      <w:tr w:rsidR="009D1273" w:rsidRPr="008A50A1" w14:paraId="2C0DF650" w14:textId="77777777" w:rsidTr="62D42036">
        <w:trPr>
          <w:trHeight w:val="571"/>
        </w:trPr>
        <w:tc>
          <w:tcPr>
            <w:tcW w:w="3970" w:type="dxa"/>
            <w:vMerge/>
          </w:tcPr>
          <w:p w14:paraId="1D3D336A" w14:textId="77777777" w:rsidR="009D1273" w:rsidRDefault="009D1273" w:rsidP="0055699E">
            <w:pPr>
              <w:numPr>
                <w:ilvl w:val="0"/>
                <w:numId w:val="25"/>
              </w:numPr>
              <w:spacing w:before="60"/>
              <w:rPr>
                <w:rFonts w:cs="Arial"/>
                <w:color w:val="000000"/>
              </w:rPr>
            </w:pPr>
          </w:p>
        </w:tc>
        <w:tc>
          <w:tcPr>
            <w:tcW w:w="6521" w:type="dxa"/>
          </w:tcPr>
          <w:p w14:paraId="4FEA3256" w14:textId="77777777" w:rsidR="009D1273" w:rsidRPr="005B5BF8" w:rsidRDefault="009D1273" w:rsidP="0055699E">
            <w:pPr>
              <w:numPr>
                <w:ilvl w:val="0"/>
                <w:numId w:val="16"/>
              </w:numPr>
              <w:spacing w:before="60"/>
              <w:contextualSpacing/>
            </w:pPr>
            <w:r>
              <w:rPr>
                <w:rFonts w:ascii="Arial" w:eastAsia="Times New Roman" w:hAnsi="Arial" w:cs="Arial"/>
              </w:rPr>
              <w:t>Investigate opportunities for V2020A to participate in campaigns that provide practical support for reconciliation, such as the ‘Uluru Statement from the Heart’ and ‘Close the Gap’</w:t>
            </w:r>
            <w:r w:rsidRPr="00B158FA">
              <w:rPr>
                <w:rFonts w:ascii="Arial" w:eastAsia="Times New Roman" w:hAnsi="Arial" w:cs="Arial"/>
              </w:rPr>
              <w:t xml:space="preserve"> campaign</w:t>
            </w:r>
            <w:r>
              <w:rPr>
                <w:rFonts w:ascii="Arial" w:eastAsia="Times New Roman" w:hAnsi="Arial" w:cs="Arial"/>
              </w:rPr>
              <w:t>s.</w:t>
            </w:r>
          </w:p>
        </w:tc>
        <w:tc>
          <w:tcPr>
            <w:tcW w:w="1701" w:type="dxa"/>
            <w:shd w:val="clear" w:color="auto" w:fill="auto"/>
          </w:tcPr>
          <w:p w14:paraId="6699FC5C" w14:textId="1797D0D9" w:rsidR="009D1273" w:rsidRPr="00AE2EF3" w:rsidRDefault="009D1273" w:rsidP="009D1273">
            <w:pPr>
              <w:pStyle w:val="ColorfulShading-Accent31"/>
              <w:spacing w:before="60" w:after="0"/>
              <w:ind w:left="0"/>
              <w:rPr>
                <w:rFonts w:ascii="Arial" w:hAnsi="Arial" w:cs="Arial"/>
              </w:rPr>
            </w:pPr>
            <w:r>
              <w:rPr>
                <w:rFonts w:ascii="Arial" w:hAnsi="Arial" w:cs="Arial"/>
              </w:rPr>
              <w:t>April 2022</w:t>
            </w:r>
          </w:p>
        </w:tc>
        <w:tc>
          <w:tcPr>
            <w:tcW w:w="2268" w:type="dxa"/>
            <w:shd w:val="clear" w:color="auto" w:fill="auto"/>
          </w:tcPr>
          <w:p w14:paraId="3C733D93" w14:textId="5E8A1CE7" w:rsidR="009D1273" w:rsidRPr="004A7F58" w:rsidRDefault="009D1273" w:rsidP="009D1273">
            <w:pPr>
              <w:pStyle w:val="ColorfulShading-Accent31"/>
              <w:spacing w:before="60" w:after="0"/>
              <w:ind w:left="0"/>
              <w:rPr>
                <w:rFonts w:ascii="Arial" w:hAnsi="Arial" w:cs="Arial"/>
                <w:color w:val="000000" w:themeColor="text1"/>
              </w:rPr>
            </w:pPr>
            <w:r>
              <w:rPr>
                <w:rFonts w:ascii="Arial" w:hAnsi="Arial" w:cs="Arial"/>
                <w:color w:val="000000" w:themeColor="text1"/>
              </w:rPr>
              <w:t>Communications</w:t>
            </w:r>
            <w:r w:rsidR="000D7002">
              <w:rPr>
                <w:rFonts w:ascii="Arial" w:hAnsi="Arial" w:cs="Arial"/>
                <w:color w:val="000000" w:themeColor="text1"/>
              </w:rPr>
              <w:t xml:space="preserve"> Officer</w:t>
            </w:r>
          </w:p>
        </w:tc>
      </w:tr>
      <w:tr w:rsidR="009D1273" w:rsidRPr="008A50A1" w14:paraId="6FC3734A" w14:textId="77777777" w:rsidTr="62D42036">
        <w:trPr>
          <w:trHeight w:val="571"/>
        </w:trPr>
        <w:tc>
          <w:tcPr>
            <w:tcW w:w="3970" w:type="dxa"/>
            <w:vMerge/>
          </w:tcPr>
          <w:p w14:paraId="2EAF2099" w14:textId="77777777" w:rsidR="009D1273" w:rsidRDefault="009D1273" w:rsidP="0055699E">
            <w:pPr>
              <w:numPr>
                <w:ilvl w:val="0"/>
                <w:numId w:val="25"/>
              </w:numPr>
              <w:spacing w:before="60"/>
              <w:rPr>
                <w:rFonts w:cs="Arial"/>
                <w:color w:val="000000"/>
              </w:rPr>
            </w:pPr>
          </w:p>
        </w:tc>
        <w:tc>
          <w:tcPr>
            <w:tcW w:w="6521" w:type="dxa"/>
          </w:tcPr>
          <w:p w14:paraId="0F8256A4" w14:textId="77777777" w:rsidR="009D1273" w:rsidRPr="005B5BF8" w:rsidRDefault="009D1273" w:rsidP="0055699E">
            <w:pPr>
              <w:numPr>
                <w:ilvl w:val="0"/>
                <w:numId w:val="16"/>
              </w:numPr>
              <w:spacing w:before="60"/>
              <w:contextualSpacing/>
            </w:pPr>
            <w:r>
              <w:t>Continue to coordinate national advocacy efforts that prioritise Aboriginal and Torres Strait Islander eye health and vision care</w:t>
            </w:r>
          </w:p>
        </w:tc>
        <w:tc>
          <w:tcPr>
            <w:tcW w:w="1701" w:type="dxa"/>
            <w:shd w:val="clear" w:color="auto" w:fill="auto"/>
          </w:tcPr>
          <w:p w14:paraId="164288E1" w14:textId="23C70C8C" w:rsidR="009D1273" w:rsidRPr="00AE2EF3" w:rsidRDefault="009D1273" w:rsidP="009D1273">
            <w:pPr>
              <w:pStyle w:val="ColorfulShading-Accent31"/>
              <w:spacing w:before="60" w:after="0"/>
              <w:ind w:left="0"/>
              <w:rPr>
                <w:rFonts w:ascii="Arial" w:hAnsi="Arial" w:cs="Arial"/>
              </w:rPr>
            </w:pPr>
            <w:r>
              <w:rPr>
                <w:rFonts w:ascii="Arial" w:hAnsi="Arial" w:cs="Arial"/>
              </w:rPr>
              <w:t>July 2022</w:t>
            </w:r>
          </w:p>
        </w:tc>
        <w:tc>
          <w:tcPr>
            <w:tcW w:w="2268" w:type="dxa"/>
            <w:shd w:val="clear" w:color="auto" w:fill="auto"/>
          </w:tcPr>
          <w:p w14:paraId="1189D52A" w14:textId="441780A4" w:rsidR="009D1273" w:rsidRPr="001511AF" w:rsidRDefault="000D7002" w:rsidP="009D1273">
            <w:pPr>
              <w:pStyle w:val="ColorfulShading-Accent31"/>
              <w:spacing w:before="60" w:after="0"/>
              <w:ind w:left="0"/>
              <w:rPr>
                <w:rFonts w:ascii="Arial" w:hAnsi="Arial" w:cs="Arial"/>
              </w:rPr>
            </w:pPr>
            <w:r>
              <w:rPr>
                <w:rFonts w:ascii="Arial" w:hAnsi="Arial" w:cs="Arial"/>
                <w:color w:val="000000" w:themeColor="text1"/>
              </w:rPr>
              <w:t>Policy &amp; Advocacy Manager</w:t>
            </w:r>
          </w:p>
        </w:tc>
      </w:tr>
      <w:tr w:rsidR="009D1273" w:rsidRPr="008A50A1" w14:paraId="701CB051" w14:textId="77777777" w:rsidTr="62D42036">
        <w:trPr>
          <w:trHeight w:val="1118"/>
        </w:trPr>
        <w:tc>
          <w:tcPr>
            <w:tcW w:w="3970" w:type="dxa"/>
            <w:vMerge/>
          </w:tcPr>
          <w:p w14:paraId="2ACCFF03" w14:textId="77777777" w:rsidR="009D1273" w:rsidRDefault="009D1273" w:rsidP="0055699E">
            <w:pPr>
              <w:numPr>
                <w:ilvl w:val="0"/>
                <w:numId w:val="25"/>
              </w:numPr>
              <w:spacing w:before="60"/>
              <w:rPr>
                <w:rFonts w:cs="Arial"/>
                <w:color w:val="000000"/>
              </w:rPr>
            </w:pPr>
          </w:p>
        </w:tc>
        <w:tc>
          <w:tcPr>
            <w:tcW w:w="6521" w:type="dxa"/>
          </w:tcPr>
          <w:p w14:paraId="155FF1CE" w14:textId="6EA1EA0C" w:rsidR="009D1273" w:rsidRDefault="009D1273" w:rsidP="0055699E">
            <w:pPr>
              <w:numPr>
                <w:ilvl w:val="0"/>
                <w:numId w:val="16"/>
              </w:numPr>
              <w:spacing w:before="60"/>
              <w:contextualSpacing/>
              <w:rPr>
                <w:rFonts w:cs="Arial"/>
                <w:color w:val="000000"/>
              </w:rPr>
            </w:pPr>
            <w:r>
              <w:rPr>
                <w:rFonts w:cs="Arial"/>
                <w:color w:val="000000"/>
              </w:rPr>
              <w:t xml:space="preserve">Continue to fund </w:t>
            </w:r>
            <w:r w:rsidRPr="00742B45">
              <w:rPr>
                <w:rFonts w:cs="Arial"/>
                <w:color w:val="000000"/>
              </w:rPr>
              <w:t>partnerships with community-controlled organisations to deliver specific projects</w:t>
            </w:r>
            <w:r>
              <w:rPr>
                <w:rFonts w:cs="Arial"/>
                <w:color w:val="000000"/>
              </w:rPr>
              <w:t xml:space="preserve"> </w:t>
            </w:r>
            <w:r w:rsidRPr="00742B45">
              <w:rPr>
                <w:rFonts w:cs="Arial"/>
                <w:color w:val="000000"/>
              </w:rPr>
              <w:t>and advocat</w:t>
            </w:r>
            <w:r>
              <w:rPr>
                <w:rFonts w:cs="Arial"/>
                <w:color w:val="000000"/>
              </w:rPr>
              <w:t>e</w:t>
            </w:r>
            <w:r w:rsidRPr="00742B45">
              <w:rPr>
                <w:rFonts w:cs="Arial"/>
                <w:color w:val="000000"/>
              </w:rPr>
              <w:t xml:space="preserve"> for funding to go to those organisations to support community leadership and delivery</w:t>
            </w:r>
          </w:p>
        </w:tc>
        <w:tc>
          <w:tcPr>
            <w:tcW w:w="1701" w:type="dxa"/>
            <w:shd w:val="clear" w:color="auto" w:fill="auto"/>
          </w:tcPr>
          <w:p w14:paraId="1CCC2BE7" w14:textId="26391E58" w:rsidR="009D1273" w:rsidRPr="000021EC" w:rsidRDefault="009D1273" w:rsidP="009D1273">
            <w:pPr>
              <w:pStyle w:val="ColorfulShading-Accent31"/>
              <w:spacing w:before="60" w:after="0"/>
              <w:ind w:left="0"/>
              <w:rPr>
                <w:rFonts w:asciiTheme="majorHAnsi" w:hAnsiTheme="majorHAnsi" w:cstheme="majorHAnsi"/>
              </w:rPr>
            </w:pPr>
            <w:r>
              <w:rPr>
                <w:rFonts w:asciiTheme="majorHAnsi" w:hAnsiTheme="majorHAnsi" w:cstheme="majorHAnsi"/>
                <w:lang w:val="en-GB"/>
              </w:rPr>
              <w:t>November 2022</w:t>
            </w:r>
          </w:p>
        </w:tc>
        <w:tc>
          <w:tcPr>
            <w:tcW w:w="2268" w:type="dxa"/>
            <w:shd w:val="clear" w:color="auto" w:fill="auto"/>
          </w:tcPr>
          <w:p w14:paraId="5FBCFC02" w14:textId="0156E067" w:rsidR="009D1273" w:rsidRPr="000021EC" w:rsidRDefault="62D42036" w:rsidP="62D42036">
            <w:pPr>
              <w:pStyle w:val="ColorfulShading-Accent31"/>
              <w:spacing w:before="60" w:after="0"/>
              <w:ind w:left="0"/>
              <w:rPr>
                <w:rFonts w:asciiTheme="majorHAnsi" w:hAnsiTheme="majorHAnsi" w:cstheme="majorBidi"/>
              </w:rPr>
            </w:pPr>
            <w:r w:rsidRPr="62D42036">
              <w:rPr>
                <w:rFonts w:asciiTheme="majorHAnsi" w:hAnsiTheme="majorHAnsi" w:cstheme="majorBidi"/>
              </w:rPr>
              <w:t>CEO</w:t>
            </w:r>
          </w:p>
        </w:tc>
      </w:tr>
    </w:tbl>
    <w:p w14:paraId="36DD559F" w14:textId="7BF13B46" w:rsidR="00AE2EF3" w:rsidRDefault="00AE2EF3" w:rsidP="00AE2EF3"/>
    <w:p w14:paraId="51DA1E53" w14:textId="77777777" w:rsidR="00441934" w:rsidRDefault="00441934">
      <w:pPr>
        <w:spacing w:before="80" w:after="80"/>
        <w:rPr>
          <w:rFonts w:asciiTheme="majorHAnsi" w:eastAsia="Times New Roman" w:hAnsiTheme="majorHAnsi" w:cs="Arial"/>
          <w:b/>
          <w:bCs/>
          <w:iCs/>
          <w:color w:val="004B8D" w:themeColor="accent1"/>
          <w:sz w:val="24"/>
          <w:szCs w:val="28"/>
          <w:lang w:eastAsia="en-AU"/>
        </w:rPr>
      </w:pPr>
      <w:r>
        <w:br w:type="page"/>
      </w:r>
    </w:p>
    <w:p w14:paraId="642A7A71" w14:textId="5E432B1F" w:rsidR="00AE2EF3" w:rsidRDefault="00AE2EF3" w:rsidP="00A85AB9">
      <w:pPr>
        <w:pStyle w:val="Heading2"/>
        <w:ind w:left="-426"/>
      </w:pPr>
      <w:r w:rsidRPr="00AE2EF3">
        <w:lastRenderedPageBreak/>
        <w:t xml:space="preserve">Governance </w:t>
      </w:r>
    </w:p>
    <w:tbl>
      <w:tblPr>
        <w:tblW w:w="1460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0"/>
        <w:gridCol w:w="6521"/>
        <w:gridCol w:w="1842"/>
        <w:gridCol w:w="2268"/>
      </w:tblGrid>
      <w:tr w:rsidR="001511AF" w:rsidRPr="008A50A1" w14:paraId="4CB5A39D" w14:textId="77777777" w:rsidTr="003E163C">
        <w:trPr>
          <w:trHeight w:val="214"/>
        </w:trPr>
        <w:tc>
          <w:tcPr>
            <w:tcW w:w="3970" w:type="dxa"/>
            <w:shd w:val="clear" w:color="auto" w:fill="004B8D" w:themeFill="accent1"/>
            <w:vAlign w:val="center"/>
          </w:tcPr>
          <w:p w14:paraId="4CA83E68" w14:textId="77777777" w:rsidR="001511AF" w:rsidRPr="00AE2EF3" w:rsidRDefault="001511AF" w:rsidP="00AE2EF3">
            <w:pPr>
              <w:spacing w:before="60" w:line="276" w:lineRule="auto"/>
              <w:contextualSpacing/>
              <w:rPr>
                <w:rFonts w:eastAsia="Calibri" w:cs="Arial"/>
                <w:b/>
                <w:color w:val="FFFFFF" w:themeColor="background1"/>
              </w:rPr>
            </w:pPr>
            <w:r w:rsidRPr="00AE2EF3">
              <w:rPr>
                <w:rFonts w:eastAsia="Calibri" w:cs="Arial"/>
                <w:b/>
                <w:color w:val="FFFFFF" w:themeColor="background1"/>
              </w:rPr>
              <w:t>Action</w:t>
            </w:r>
          </w:p>
        </w:tc>
        <w:tc>
          <w:tcPr>
            <w:tcW w:w="6521" w:type="dxa"/>
            <w:shd w:val="clear" w:color="auto" w:fill="004B8D" w:themeFill="accent1"/>
            <w:vAlign w:val="center"/>
          </w:tcPr>
          <w:p w14:paraId="6D6EF132" w14:textId="77777777" w:rsidR="001511AF" w:rsidRPr="00AE2EF3" w:rsidRDefault="001511AF" w:rsidP="00AE2EF3">
            <w:pPr>
              <w:pStyle w:val="ColorfulShading-Accent31"/>
              <w:spacing w:before="60" w:after="0"/>
              <w:ind w:left="0"/>
              <w:rPr>
                <w:rFonts w:ascii="Arial" w:hAnsi="Arial" w:cs="Arial"/>
                <w:b/>
                <w:color w:val="FFFFFF" w:themeColor="background1"/>
              </w:rPr>
            </w:pPr>
            <w:r w:rsidRPr="00AE2EF3">
              <w:rPr>
                <w:rFonts w:ascii="Arial" w:hAnsi="Arial" w:cs="Arial"/>
                <w:b/>
                <w:color w:val="FFFFFF" w:themeColor="background1"/>
              </w:rPr>
              <w:t>Deliverable</w:t>
            </w:r>
          </w:p>
        </w:tc>
        <w:tc>
          <w:tcPr>
            <w:tcW w:w="1842" w:type="dxa"/>
            <w:shd w:val="clear" w:color="auto" w:fill="004B8D" w:themeFill="accent1"/>
            <w:vAlign w:val="center"/>
          </w:tcPr>
          <w:p w14:paraId="54280E10" w14:textId="77777777" w:rsidR="001511AF" w:rsidRPr="00AE2EF3" w:rsidRDefault="001511AF" w:rsidP="00AE2EF3">
            <w:pPr>
              <w:pStyle w:val="ColorfulShading-Accent31"/>
              <w:spacing w:before="60" w:after="0"/>
              <w:ind w:left="0"/>
              <w:rPr>
                <w:rFonts w:ascii="Arial" w:hAnsi="Arial" w:cs="Arial"/>
                <w:b/>
                <w:color w:val="FFFFFF" w:themeColor="background1"/>
              </w:rPr>
            </w:pPr>
            <w:r w:rsidRPr="00AE2EF3">
              <w:rPr>
                <w:rFonts w:ascii="Arial" w:hAnsi="Arial" w:cs="Arial"/>
                <w:b/>
                <w:color w:val="FFFFFF" w:themeColor="background1"/>
              </w:rPr>
              <w:t>Timeline</w:t>
            </w:r>
          </w:p>
        </w:tc>
        <w:tc>
          <w:tcPr>
            <w:tcW w:w="2268" w:type="dxa"/>
            <w:shd w:val="clear" w:color="auto" w:fill="004B8D" w:themeFill="accent1"/>
            <w:vAlign w:val="center"/>
          </w:tcPr>
          <w:p w14:paraId="1FB0623E" w14:textId="77777777" w:rsidR="001511AF" w:rsidRPr="00AE2EF3" w:rsidRDefault="001511AF" w:rsidP="00AE2EF3">
            <w:pPr>
              <w:pStyle w:val="ColorfulShading-Accent31"/>
              <w:spacing w:before="60" w:after="0"/>
              <w:ind w:left="0"/>
              <w:rPr>
                <w:rFonts w:ascii="Arial" w:hAnsi="Arial" w:cs="Arial"/>
                <w:color w:val="FFFFFF" w:themeColor="background1"/>
              </w:rPr>
            </w:pPr>
            <w:r w:rsidRPr="00AE2EF3">
              <w:rPr>
                <w:rFonts w:ascii="Arial" w:hAnsi="Arial" w:cs="Arial"/>
                <w:b/>
                <w:color w:val="FFFFFF" w:themeColor="background1"/>
              </w:rPr>
              <w:t>Responsibility</w:t>
            </w:r>
          </w:p>
        </w:tc>
      </w:tr>
      <w:tr w:rsidR="001511AF" w:rsidRPr="008A50A1" w14:paraId="63042FA7" w14:textId="77777777" w:rsidTr="003E163C">
        <w:trPr>
          <w:trHeight w:val="359"/>
        </w:trPr>
        <w:tc>
          <w:tcPr>
            <w:tcW w:w="3970" w:type="dxa"/>
            <w:vMerge w:val="restart"/>
            <w:shd w:val="clear" w:color="auto" w:fill="auto"/>
          </w:tcPr>
          <w:p w14:paraId="6F5295A0" w14:textId="77777777" w:rsidR="001511AF" w:rsidRPr="00E21685" w:rsidRDefault="001511AF" w:rsidP="0055699E">
            <w:pPr>
              <w:numPr>
                <w:ilvl w:val="0"/>
                <w:numId w:val="25"/>
              </w:numPr>
              <w:ind w:left="320"/>
              <w:rPr>
                <w:rFonts w:eastAsia="Calibri" w:cs="Arial"/>
                <w:color w:val="000000"/>
              </w:rPr>
            </w:pPr>
            <w:r w:rsidRPr="00E21685">
              <w:rPr>
                <w:rFonts w:cs="Arial"/>
                <w:color w:val="000000"/>
              </w:rPr>
              <w:t>Establish and mai</w:t>
            </w:r>
            <w:r>
              <w:rPr>
                <w:rFonts w:cs="Arial"/>
                <w:color w:val="000000"/>
              </w:rPr>
              <w:t>ntain an effective RAP Working G</w:t>
            </w:r>
            <w:r w:rsidRPr="00E21685">
              <w:rPr>
                <w:rFonts w:cs="Arial"/>
                <w:color w:val="000000"/>
              </w:rPr>
              <w:t xml:space="preserve">roup (RWG) to drive </w:t>
            </w:r>
            <w:r>
              <w:rPr>
                <w:rFonts w:cs="Arial"/>
                <w:color w:val="000000"/>
              </w:rPr>
              <w:t>implementation</w:t>
            </w:r>
            <w:r w:rsidRPr="00E21685">
              <w:rPr>
                <w:rFonts w:cs="Arial"/>
                <w:color w:val="000000"/>
              </w:rPr>
              <w:t xml:space="preserve"> of the RAP</w:t>
            </w:r>
          </w:p>
        </w:tc>
        <w:tc>
          <w:tcPr>
            <w:tcW w:w="6521" w:type="dxa"/>
          </w:tcPr>
          <w:p w14:paraId="4E4301ED" w14:textId="38184554" w:rsidR="001511AF" w:rsidRPr="005B5BF8" w:rsidRDefault="001511AF" w:rsidP="0055699E">
            <w:pPr>
              <w:numPr>
                <w:ilvl w:val="0"/>
                <w:numId w:val="16"/>
              </w:numPr>
              <w:contextualSpacing/>
              <w:rPr>
                <w:rFonts w:cs="Arial"/>
                <w:color w:val="000000"/>
              </w:rPr>
            </w:pPr>
            <w:r>
              <w:rPr>
                <w:rFonts w:cs="Arial"/>
                <w:color w:val="000000"/>
              </w:rPr>
              <w:t xml:space="preserve">Review RWG membership to ensure adequate support and oversight of RAP implementation and monitoring </w:t>
            </w:r>
          </w:p>
        </w:tc>
        <w:tc>
          <w:tcPr>
            <w:tcW w:w="1842" w:type="dxa"/>
            <w:shd w:val="clear" w:color="auto" w:fill="auto"/>
          </w:tcPr>
          <w:p w14:paraId="7BADC307" w14:textId="784DD462" w:rsidR="001511AF" w:rsidRPr="005B5BF8" w:rsidRDefault="00A713A8" w:rsidP="006C5116">
            <w:pPr>
              <w:rPr>
                <w:rFonts w:cs="Arial"/>
                <w:color w:val="000000"/>
              </w:rPr>
            </w:pPr>
            <w:r>
              <w:rPr>
                <w:rFonts w:cs="Arial"/>
                <w:color w:val="000000"/>
              </w:rPr>
              <w:t>October 2022</w:t>
            </w:r>
          </w:p>
        </w:tc>
        <w:tc>
          <w:tcPr>
            <w:tcW w:w="2268" w:type="dxa"/>
            <w:shd w:val="clear" w:color="auto" w:fill="auto"/>
          </w:tcPr>
          <w:p w14:paraId="541FCCE4" w14:textId="698ECD0B" w:rsidR="00A713A8" w:rsidRPr="005B5BF8" w:rsidRDefault="00355930" w:rsidP="00807151">
            <w:pPr>
              <w:pStyle w:val="ColorfulShading-Accent31"/>
              <w:spacing w:after="0"/>
              <w:ind w:left="0"/>
              <w:rPr>
                <w:rFonts w:asciiTheme="minorHAnsi" w:eastAsiaTheme="minorHAnsi" w:hAnsiTheme="minorHAnsi" w:cs="Arial"/>
                <w:color w:val="000000"/>
              </w:rPr>
            </w:pPr>
            <w:r>
              <w:rPr>
                <w:rFonts w:asciiTheme="minorHAnsi" w:eastAsiaTheme="minorHAnsi" w:hAnsiTheme="minorHAnsi" w:cs="Arial"/>
                <w:color w:val="000000"/>
              </w:rPr>
              <w:t>Policy &amp; Advocacy Manager</w:t>
            </w:r>
          </w:p>
        </w:tc>
      </w:tr>
      <w:tr w:rsidR="001511AF" w:rsidRPr="008A50A1" w14:paraId="3F4A0C9A" w14:textId="77777777" w:rsidTr="003E163C">
        <w:trPr>
          <w:trHeight w:val="359"/>
        </w:trPr>
        <w:tc>
          <w:tcPr>
            <w:tcW w:w="3970" w:type="dxa"/>
            <w:vMerge/>
          </w:tcPr>
          <w:p w14:paraId="32A4F7EE" w14:textId="77777777" w:rsidR="001511AF" w:rsidRPr="00E21685" w:rsidRDefault="001511AF" w:rsidP="0055699E">
            <w:pPr>
              <w:numPr>
                <w:ilvl w:val="0"/>
                <w:numId w:val="25"/>
              </w:numPr>
              <w:rPr>
                <w:rFonts w:cs="Arial"/>
                <w:color w:val="000000"/>
              </w:rPr>
            </w:pPr>
          </w:p>
        </w:tc>
        <w:tc>
          <w:tcPr>
            <w:tcW w:w="6521" w:type="dxa"/>
          </w:tcPr>
          <w:p w14:paraId="7DC82C44" w14:textId="22D7456C" w:rsidR="001511AF" w:rsidRPr="009F1E44" w:rsidRDefault="001511AF" w:rsidP="0055699E">
            <w:pPr>
              <w:numPr>
                <w:ilvl w:val="0"/>
                <w:numId w:val="16"/>
              </w:numPr>
              <w:contextualSpacing/>
              <w:rPr>
                <w:rFonts w:cs="Arial"/>
                <w:color w:val="000000"/>
              </w:rPr>
            </w:pPr>
            <w:r>
              <w:rPr>
                <w:rFonts w:cs="Arial"/>
                <w:color w:val="000000"/>
              </w:rPr>
              <w:t>Review T</w:t>
            </w:r>
            <w:r w:rsidR="00A27242">
              <w:rPr>
                <w:rFonts w:cs="Arial"/>
                <w:color w:val="000000"/>
              </w:rPr>
              <w:t>O</w:t>
            </w:r>
            <w:r>
              <w:rPr>
                <w:rFonts w:cs="Arial"/>
                <w:color w:val="000000"/>
              </w:rPr>
              <w:t>R of RWG to reflect focus on implementation and monitoring</w:t>
            </w:r>
            <w:r w:rsidRPr="009F1E44">
              <w:rPr>
                <w:rFonts w:cs="Arial"/>
                <w:color w:val="000000"/>
              </w:rPr>
              <w:t xml:space="preserve"> </w:t>
            </w:r>
          </w:p>
        </w:tc>
        <w:tc>
          <w:tcPr>
            <w:tcW w:w="1842" w:type="dxa"/>
            <w:shd w:val="clear" w:color="auto" w:fill="auto"/>
          </w:tcPr>
          <w:p w14:paraId="03571F7F" w14:textId="689F4194" w:rsidR="001511AF" w:rsidRPr="005B5BF8" w:rsidRDefault="00BF0F71" w:rsidP="006C5116">
            <w:pPr>
              <w:rPr>
                <w:rFonts w:cs="Arial"/>
                <w:color w:val="000000"/>
              </w:rPr>
            </w:pPr>
            <w:r>
              <w:rPr>
                <w:rFonts w:cs="Arial"/>
                <w:color w:val="000000"/>
              </w:rPr>
              <w:t>July 2022</w:t>
            </w:r>
          </w:p>
        </w:tc>
        <w:tc>
          <w:tcPr>
            <w:tcW w:w="2268" w:type="dxa"/>
            <w:shd w:val="clear" w:color="auto" w:fill="auto"/>
          </w:tcPr>
          <w:p w14:paraId="4060091A" w14:textId="684F8E3C" w:rsidR="001511AF" w:rsidRPr="005B5BF8" w:rsidRDefault="00893C3E" w:rsidP="00BF0F71">
            <w:pPr>
              <w:pStyle w:val="ColorfulShading-Accent31"/>
              <w:spacing w:after="0"/>
              <w:ind w:left="0"/>
              <w:rPr>
                <w:rFonts w:asciiTheme="minorHAnsi" w:eastAsiaTheme="minorHAnsi" w:hAnsiTheme="minorHAnsi" w:cs="Arial"/>
                <w:color w:val="000000"/>
              </w:rPr>
            </w:pPr>
            <w:r>
              <w:rPr>
                <w:rFonts w:asciiTheme="minorHAnsi" w:eastAsiaTheme="minorHAnsi" w:hAnsiTheme="minorHAnsi" w:cs="Arial"/>
                <w:color w:val="000000"/>
              </w:rPr>
              <w:t>Policy &amp; Advocacy Manager</w:t>
            </w:r>
          </w:p>
        </w:tc>
      </w:tr>
      <w:tr w:rsidR="00B2285E" w:rsidRPr="008A50A1" w14:paraId="078551FC" w14:textId="77777777" w:rsidTr="003E163C">
        <w:trPr>
          <w:trHeight w:val="439"/>
        </w:trPr>
        <w:tc>
          <w:tcPr>
            <w:tcW w:w="3970" w:type="dxa"/>
            <w:vMerge/>
          </w:tcPr>
          <w:p w14:paraId="632A15DA" w14:textId="77777777" w:rsidR="00B2285E" w:rsidRPr="00E21685" w:rsidRDefault="00B2285E" w:rsidP="0055699E">
            <w:pPr>
              <w:numPr>
                <w:ilvl w:val="0"/>
                <w:numId w:val="25"/>
              </w:numPr>
              <w:rPr>
                <w:rFonts w:cs="Arial"/>
                <w:color w:val="000000"/>
              </w:rPr>
            </w:pPr>
          </w:p>
        </w:tc>
        <w:tc>
          <w:tcPr>
            <w:tcW w:w="6521" w:type="dxa"/>
          </w:tcPr>
          <w:p w14:paraId="6095261C" w14:textId="20A6D26B" w:rsidR="00B2285E" w:rsidRDefault="00B2285E" w:rsidP="0055699E">
            <w:pPr>
              <w:numPr>
                <w:ilvl w:val="0"/>
                <w:numId w:val="16"/>
              </w:numPr>
              <w:contextualSpacing/>
            </w:pPr>
            <w:r>
              <w:rPr>
                <w:rFonts w:cs="Arial"/>
                <w:color w:val="000000"/>
              </w:rPr>
              <w:t>Establish Aboriginal and Torres Strait Islander representation on the RWG</w:t>
            </w:r>
          </w:p>
        </w:tc>
        <w:tc>
          <w:tcPr>
            <w:tcW w:w="1842" w:type="dxa"/>
            <w:shd w:val="clear" w:color="auto" w:fill="auto"/>
          </w:tcPr>
          <w:p w14:paraId="54E3D8D0" w14:textId="6B7DC108" w:rsidR="00B2285E" w:rsidRDefault="003E163C" w:rsidP="006C5116">
            <w:pPr>
              <w:rPr>
                <w:rFonts w:cs="Arial"/>
                <w:color w:val="000000"/>
              </w:rPr>
            </w:pPr>
            <w:r>
              <w:rPr>
                <w:rFonts w:cs="Arial"/>
                <w:color w:val="000000"/>
              </w:rPr>
              <w:t>December 2022</w:t>
            </w:r>
          </w:p>
        </w:tc>
        <w:tc>
          <w:tcPr>
            <w:tcW w:w="2268" w:type="dxa"/>
            <w:shd w:val="clear" w:color="auto" w:fill="auto"/>
          </w:tcPr>
          <w:p w14:paraId="440178D5" w14:textId="3F3B28B7" w:rsidR="00B2285E" w:rsidRDefault="003E163C" w:rsidP="00387BCB">
            <w:pPr>
              <w:pStyle w:val="ColorfulShading-Accent31"/>
              <w:spacing w:after="0"/>
              <w:ind w:left="0"/>
              <w:rPr>
                <w:rFonts w:asciiTheme="minorHAnsi" w:eastAsiaTheme="minorHAnsi" w:hAnsiTheme="minorHAnsi" w:cs="Arial"/>
                <w:color w:val="000000"/>
              </w:rPr>
            </w:pPr>
            <w:r>
              <w:rPr>
                <w:rFonts w:asciiTheme="minorHAnsi" w:eastAsiaTheme="minorHAnsi" w:hAnsiTheme="minorHAnsi" w:cs="Arial"/>
                <w:color w:val="000000"/>
              </w:rPr>
              <w:t>Policy &amp; Advocacy Manager</w:t>
            </w:r>
          </w:p>
        </w:tc>
      </w:tr>
      <w:tr w:rsidR="001511AF" w:rsidRPr="008A50A1" w14:paraId="26FC8B34" w14:textId="77777777" w:rsidTr="003E163C">
        <w:trPr>
          <w:trHeight w:val="439"/>
        </w:trPr>
        <w:tc>
          <w:tcPr>
            <w:tcW w:w="3970" w:type="dxa"/>
            <w:vMerge/>
          </w:tcPr>
          <w:p w14:paraId="16D247D7" w14:textId="77777777" w:rsidR="001511AF" w:rsidRPr="00E21685" w:rsidRDefault="001511AF" w:rsidP="0055699E">
            <w:pPr>
              <w:numPr>
                <w:ilvl w:val="0"/>
                <w:numId w:val="25"/>
              </w:numPr>
              <w:rPr>
                <w:rFonts w:cs="Arial"/>
                <w:color w:val="000000"/>
              </w:rPr>
            </w:pPr>
          </w:p>
        </w:tc>
        <w:tc>
          <w:tcPr>
            <w:tcW w:w="6521" w:type="dxa"/>
          </w:tcPr>
          <w:p w14:paraId="1C1AB90E" w14:textId="77777777" w:rsidR="001511AF" w:rsidRPr="00E21685" w:rsidRDefault="00C32EC8" w:rsidP="0055699E">
            <w:pPr>
              <w:numPr>
                <w:ilvl w:val="0"/>
                <w:numId w:val="16"/>
              </w:numPr>
              <w:contextualSpacing/>
              <w:rPr>
                <w:rFonts w:cs="Arial"/>
                <w:color w:val="000000"/>
              </w:rPr>
            </w:pPr>
            <w:r>
              <w:t xml:space="preserve">Investigate the possibility of establishing an Aboriginal and Torres Strait Islander advisory or reference group to provide advice and guidance throughout the RAP planning, </w:t>
            </w:r>
            <w:proofErr w:type="gramStart"/>
            <w:r>
              <w:t>implementation</w:t>
            </w:r>
            <w:proofErr w:type="gramEnd"/>
            <w:r>
              <w:t xml:space="preserve"> and governance processes.  </w:t>
            </w:r>
          </w:p>
        </w:tc>
        <w:tc>
          <w:tcPr>
            <w:tcW w:w="1842" w:type="dxa"/>
            <w:shd w:val="clear" w:color="auto" w:fill="auto"/>
          </w:tcPr>
          <w:p w14:paraId="483A1F88" w14:textId="25E0D80F" w:rsidR="001511AF" w:rsidRPr="005B5BF8" w:rsidRDefault="00387BCB" w:rsidP="006C5116">
            <w:pPr>
              <w:rPr>
                <w:rFonts w:cs="Arial"/>
                <w:color w:val="000000"/>
              </w:rPr>
            </w:pPr>
            <w:r>
              <w:rPr>
                <w:rFonts w:cs="Arial"/>
                <w:color w:val="000000"/>
              </w:rPr>
              <w:t>Ma</w:t>
            </w:r>
            <w:r w:rsidR="00297E2E">
              <w:rPr>
                <w:rFonts w:cs="Arial"/>
                <w:color w:val="000000"/>
              </w:rPr>
              <w:t>y</w:t>
            </w:r>
            <w:r>
              <w:rPr>
                <w:rFonts w:cs="Arial"/>
                <w:color w:val="000000"/>
              </w:rPr>
              <w:t xml:space="preserve"> 2022</w:t>
            </w:r>
            <w:r w:rsidR="00794096">
              <w:rPr>
                <w:rFonts w:cs="Arial"/>
                <w:color w:val="000000"/>
              </w:rPr>
              <w:t xml:space="preserve"> </w:t>
            </w:r>
          </w:p>
        </w:tc>
        <w:tc>
          <w:tcPr>
            <w:tcW w:w="2268" w:type="dxa"/>
            <w:shd w:val="clear" w:color="auto" w:fill="auto"/>
          </w:tcPr>
          <w:p w14:paraId="0D071E2E" w14:textId="0FE14DE0" w:rsidR="00387BCB" w:rsidRDefault="00893C3E" w:rsidP="00387BCB">
            <w:pPr>
              <w:pStyle w:val="ColorfulShading-Accent31"/>
              <w:spacing w:after="0"/>
              <w:ind w:left="0"/>
              <w:rPr>
                <w:rFonts w:asciiTheme="minorHAnsi" w:eastAsiaTheme="minorHAnsi" w:hAnsiTheme="minorHAnsi" w:cs="Arial"/>
                <w:color w:val="000000"/>
              </w:rPr>
            </w:pPr>
            <w:r>
              <w:rPr>
                <w:rFonts w:asciiTheme="minorHAnsi" w:eastAsiaTheme="minorHAnsi" w:hAnsiTheme="minorHAnsi" w:cs="Arial"/>
                <w:color w:val="000000"/>
              </w:rPr>
              <w:t xml:space="preserve">Policy </w:t>
            </w:r>
            <w:r w:rsidR="004F3E8C">
              <w:rPr>
                <w:rFonts w:asciiTheme="minorHAnsi" w:eastAsiaTheme="minorHAnsi" w:hAnsiTheme="minorHAnsi" w:cs="Arial"/>
                <w:color w:val="000000"/>
              </w:rPr>
              <w:t>&amp; Advocacy Manager</w:t>
            </w:r>
          </w:p>
          <w:p w14:paraId="651D8348" w14:textId="77777777" w:rsidR="00387BCB" w:rsidRDefault="00387BCB" w:rsidP="00387BCB">
            <w:pPr>
              <w:pStyle w:val="ColorfulShading-Accent31"/>
              <w:spacing w:after="0"/>
              <w:ind w:left="0"/>
              <w:rPr>
                <w:rFonts w:asciiTheme="minorHAnsi" w:eastAsiaTheme="minorHAnsi" w:hAnsiTheme="minorHAnsi" w:cs="Arial"/>
                <w:color w:val="000000"/>
              </w:rPr>
            </w:pPr>
          </w:p>
          <w:p w14:paraId="78D88F40" w14:textId="3042B58C" w:rsidR="00B134F6" w:rsidRPr="005B5BF8" w:rsidRDefault="00B134F6" w:rsidP="00387BCB">
            <w:pPr>
              <w:pStyle w:val="ColorfulShading-Accent31"/>
              <w:spacing w:after="0"/>
              <w:ind w:left="0"/>
              <w:rPr>
                <w:rFonts w:asciiTheme="minorHAnsi" w:eastAsiaTheme="minorHAnsi" w:hAnsiTheme="minorHAnsi" w:cs="Arial"/>
                <w:color w:val="000000"/>
              </w:rPr>
            </w:pPr>
          </w:p>
        </w:tc>
      </w:tr>
      <w:tr w:rsidR="001511AF" w:rsidRPr="008A50A1" w14:paraId="544CC6D5" w14:textId="77777777" w:rsidTr="003E163C">
        <w:trPr>
          <w:trHeight w:val="349"/>
        </w:trPr>
        <w:tc>
          <w:tcPr>
            <w:tcW w:w="3970" w:type="dxa"/>
            <w:vMerge w:val="restart"/>
            <w:shd w:val="clear" w:color="auto" w:fill="auto"/>
          </w:tcPr>
          <w:p w14:paraId="41751498" w14:textId="77777777" w:rsidR="001511AF" w:rsidRPr="008A50A1" w:rsidRDefault="001511AF" w:rsidP="0055699E">
            <w:pPr>
              <w:numPr>
                <w:ilvl w:val="0"/>
                <w:numId w:val="25"/>
              </w:numPr>
              <w:spacing w:before="60"/>
              <w:ind w:left="320"/>
              <w:rPr>
                <w:rFonts w:cs="Arial"/>
                <w:color w:val="000000"/>
              </w:rPr>
            </w:pPr>
            <w:r>
              <w:rPr>
                <w:rFonts w:cs="Arial"/>
                <w:color w:val="000000"/>
              </w:rPr>
              <w:t>Provide appropriate support for effective implementation of RAP commitments.</w:t>
            </w:r>
          </w:p>
        </w:tc>
        <w:tc>
          <w:tcPr>
            <w:tcW w:w="6521" w:type="dxa"/>
          </w:tcPr>
          <w:p w14:paraId="43A3E8BB" w14:textId="77777777" w:rsidR="001511AF" w:rsidRPr="00040AD5" w:rsidRDefault="001511AF" w:rsidP="0055699E">
            <w:pPr>
              <w:numPr>
                <w:ilvl w:val="0"/>
                <w:numId w:val="16"/>
              </w:numPr>
              <w:contextualSpacing/>
              <w:rPr>
                <w:rFonts w:cs="Arial"/>
                <w:color w:val="000000"/>
              </w:rPr>
            </w:pPr>
            <w:r w:rsidRPr="004401E9">
              <w:rPr>
                <w:rFonts w:cs="Arial"/>
                <w:color w:val="000000"/>
              </w:rPr>
              <w:t>Define resource needs for RAP implementation</w:t>
            </w:r>
            <w:r>
              <w:rPr>
                <w:rFonts w:cs="Arial"/>
                <w:color w:val="000000"/>
              </w:rPr>
              <w:t>.</w:t>
            </w:r>
          </w:p>
        </w:tc>
        <w:tc>
          <w:tcPr>
            <w:tcW w:w="1842" w:type="dxa"/>
            <w:shd w:val="clear" w:color="auto" w:fill="auto"/>
          </w:tcPr>
          <w:p w14:paraId="02241BCA" w14:textId="0FC1A298" w:rsidR="001511AF" w:rsidRPr="005B5BF8" w:rsidRDefault="00B134F6" w:rsidP="005B5BF8">
            <w:pPr>
              <w:pStyle w:val="ColorfulShading-Accent31"/>
              <w:spacing w:after="0"/>
              <w:ind w:left="0"/>
              <w:rPr>
                <w:rFonts w:asciiTheme="minorHAnsi" w:eastAsiaTheme="minorHAnsi" w:hAnsiTheme="minorHAnsi" w:cs="Arial"/>
                <w:color w:val="000000"/>
              </w:rPr>
            </w:pPr>
            <w:r>
              <w:rPr>
                <w:rFonts w:asciiTheme="minorHAnsi" w:eastAsiaTheme="minorHAnsi" w:hAnsiTheme="minorHAnsi" w:cs="Arial"/>
                <w:color w:val="000000"/>
              </w:rPr>
              <w:t xml:space="preserve">January </w:t>
            </w:r>
            <w:r w:rsidR="006E3F86">
              <w:rPr>
                <w:rFonts w:asciiTheme="minorHAnsi" w:eastAsiaTheme="minorHAnsi" w:hAnsiTheme="minorHAnsi" w:cs="Arial"/>
                <w:color w:val="000000"/>
              </w:rPr>
              <w:t>2022</w:t>
            </w:r>
          </w:p>
        </w:tc>
        <w:tc>
          <w:tcPr>
            <w:tcW w:w="2268" w:type="dxa"/>
            <w:shd w:val="clear" w:color="auto" w:fill="auto"/>
          </w:tcPr>
          <w:p w14:paraId="3E4ABD4B" w14:textId="7CABAD79" w:rsidR="001511AF" w:rsidRPr="005B5BF8" w:rsidRDefault="00A67F6A" w:rsidP="00490572">
            <w:pPr>
              <w:pStyle w:val="ColorfulShading-Accent31"/>
              <w:spacing w:after="0"/>
              <w:ind w:left="0"/>
              <w:rPr>
                <w:rFonts w:asciiTheme="minorHAnsi" w:eastAsiaTheme="minorHAnsi" w:hAnsiTheme="minorHAnsi" w:cs="Arial"/>
                <w:color w:val="000000"/>
              </w:rPr>
            </w:pPr>
            <w:r>
              <w:rPr>
                <w:rFonts w:asciiTheme="minorHAnsi" w:eastAsiaTheme="minorHAnsi" w:hAnsiTheme="minorHAnsi" w:cs="Arial"/>
                <w:color w:val="000000"/>
              </w:rPr>
              <w:t>Policy &amp; Advocacy Manager</w:t>
            </w:r>
            <w:r w:rsidR="0024673E">
              <w:rPr>
                <w:rFonts w:asciiTheme="minorHAnsi" w:eastAsiaTheme="minorHAnsi" w:hAnsiTheme="minorHAnsi" w:cs="Arial"/>
                <w:color w:val="000000"/>
              </w:rPr>
              <w:t xml:space="preserve"> </w:t>
            </w:r>
          </w:p>
        </w:tc>
      </w:tr>
      <w:tr w:rsidR="001511AF" w:rsidRPr="008A50A1" w14:paraId="5143BD3C" w14:textId="77777777" w:rsidTr="003E163C">
        <w:trPr>
          <w:trHeight w:val="381"/>
        </w:trPr>
        <w:tc>
          <w:tcPr>
            <w:tcW w:w="3970" w:type="dxa"/>
            <w:vMerge/>
          </w:tcPr>
          <w:p w14:paraId="2074A908" w14:textId="77777777" w:rsidR="001511AF" w:rsidRDefault="001511AF" w:rsidP="0055699E">
            <w:pPr>
              <w:numPr>
                <w:ilvl w:val="0"/>
                <w:numId w:val="25"/>
              </w:numPr>
              <w:rPr>
                <w:rFonts w:cs="Arial"/>
                <w:color w:val="000000"/>
              </w:rPr>
            </w:pPr>
          </w:p>
        </w:tc>
        <w:tc>
          <w:tcPr>
            <w:tcW w:w="6521" w:type="dxa"/>
          </w:tcPr>
          <w:p w14:paraId="36854E9B" w14:textId="77777777" w:rsidR="001511AF" w:rsidRPr="00040AD5" w:rsidRDefault="001511AF" w:rsidP="0055699E">
            <w:pPr>
              <w:numPr>
                <w:ilvl w:val="0"/>
                <w:numId w:val="16"/>
              </w:numPr>
              <w:contextualSpacing/>
              <w:rPr>
                <w:rFonts w:cs="Arial"/>
                <w:color w:val="000000"/>
              </w:rPr>
            </w:pPr>
            <w:r>
              <w:rPr>
                <w:rFonts w:cs="Arial"/>
                <w:color w:val="000000"/>
              </w:rPr>
              <w:t>Engage Vision 2020 Australia Leadership Team</w:t>
            </w:r>
            <w:r w:rsidR="00C32EC8">
              <w:rPr>
                <w:rFonts w:cs="Arial"/>
                <w:color w:val="000000"/>
              </w:rPr>
              <w:t xml:space="preserve"> and Board</w:t>
            </w:r>
            <w:r>
              <w:rPr>
                <w:rFonts w:cs="Arial"/>
                <w:color w:val="000000"/>
              </w:rPr>
              <w:t xml:space="preserve"> in the delivery of RAP commitments. </w:t>
            </w:r>
          </w:p>
        </w:tc>
        <w:tc>
          <w:tcPr>
            <w:tcW w:w="1842" w:type="dxa"/>
            <w:shd w:val="clear" w:color="auto" w:fill="auto"/>
          </w:tcPr>
          <w:p w14:paraId="33255AB7" w14:textId="378EF86E" w:rsidR="001511AF" w:rsidRPr="005B5BF8" w:rsidRDefault="006E3F86" w:rsidP="006C5116">
            <w:pPr>
              <w:pStyle w:val="ColorfulShading-Accent31"/>
              <w:spacing w:after="0"/>
              <w:ind w:left="0"/>
              <w:rPr>
                <w:rFonts w:asciiTheme="minorHAnsi" w:eastAsiaTheme="minorHAnsi" w:hAnsiTheme="minorHAnsi" w:cs="Arial"/>
                <w:color w:val="000000"/>
              </w:rPr>
            </w:pPr>
            <w:r>
              <w:rPr>
                <w:rFonts w:asciiTheme="minorHAnsi" w:eastAsiaTheme="minorHAnsi" w:hAnsiTheme="minorHAnsi" w:cs="Arial"/>
                <w:color w:val="000000"/>
              </w:rPr>
              <w:t>July 2022</w:t>
            </w:r>
          </w:p>
        </w:tc>
        <w:tc>
          <w:tcPr>
            <w:tcW w:w="2268" w:type="dxa"/>
            <w:shd w:val="clear" w:color="auto" w:fill="auto"/>
          </w:tcPr>
          <w:p w14:paraId="3B15E01E" w14:textId="7C2C9B44" w:rsidR="006E3F86" w:rsidRPr="005B5BF8" w:rsidRDefault="006E3F86" w:rsidP="006C5116">
            <w:pPr>
              <w:pStyle w:val="ColorfulShading-Accent31"/>
              <w:spacing w:after="0"/>
              <w:ind w:left="0"/>
              <w:rPr>
                <w:rFonts w:asciiTheme="minorHAnsi" w:eastAsiaTheme="minorHAnsi" w:hAnsiTheme="minorHAnsi" w:cs="Arial"/>
                <w:color w:val="000000"/>
              </w:rPr>
            </w:pPr>
            <w:r>
              <w:rPr>
                <w:rFonts w:asciiTheme="minorHAnsi" w:eastAsiaTheme="minorHAnsi" w:hAnsiTheme="minorHAnsi" w:cs="Arial"/>
                <w:color w:val="000000"/>
              </w:rPr>
              <w:t>CEO</w:t>
            </w:r>
          </w:p>
        </w:tc>
      </w:tr>
      <w:tr w:rsidR="001511AF" w:rsidRPr="008A50A1" w14:paraId="5A268D5E" w14:textId="77777777" w:rsidTr="003E163C">
        <w:trPr>
          <w:trHeight w:val="508"/>
        </w:trPr>
        <w:tc>
          <w:tcPr>
            <w:tcW w:w="3970" w:type="dxa"/>
            <w:vMerge/>
          </w:tcPr>
          <w:p w14:paraId="2EBF7493" w14:textId="77777777" w:rsidR="001511AF" w:rsidRDefault="001511AF" w:rsidP="0055699E">
            <w:pPr>
              <w:numPr>
                <w:ilvl w:val="0"/>
                <w:numId w:val="25"/>
              </w:numPr>
              <w:spacing w:before="60"/>
              <w:rPr>
                <w:rFonts w:cs="Arial"/>
                <w:color w:val="000000"/>
              </w:rPr>
            </w:pPr>
          </w:p>
        </w:tc>
        <w:tc>
          <w:tcPr>
            <w:tcW w:w="6521" w:type="dxa"/>
          </w:tcPr>
          <w:p w14:paraId="01E7F3B6" w14:textId="1C448E4C" w:rsidR="001511AF" w:rsidRPr="004401E9" w:rsidRDefault="001511AF" w:rsidP="0055699E">
            <w:pPr>
              <w:numPr>
                <w:ilvl w:val="0"/>
                <w:numId w:val="16"/>
              </w:numPr>
              <w:contextualSpacing/>
              <w:rPr>
                <w:rFonts w:cs="Arial"/>
                <w:color w:val="000000"/>
              </w:rPr>
            </w:pPr>
            <w:r w:rsidRPr="009F1E44">
              <w:rPr>
                <w:rFonts w:cs="Arial"/>
                <w:color w:val="000000"/>
              </w:rPr>
              <w:t>D</w:t>
            </w:r>
            <w:r w:rsidR="0075273F">
              <w:rPr>
                <w:rFonts w:cs="Arial"/>
                <w:color w:val="000000"/>
              </w:rPr>
              <w:t>evelop</w:t>
            </w:r>
            <w:r w:rsidRPr="009F1E44">
              <w:rPr>
                <w:rFonts w:cs="Arial"/>
                <w:color w:val="000000"/>
              </w:rPr>
              <w:t xml:space="preserve"> appropriate systems and capability to track, measure and report on RAP commitments</w:t>
            </w:r>
            <w:r>
              <w:rPr>
                <w:rFonts w:cs="Arial"/>
                <w:color w:val="000000"/>
              </w:rPr>
              <w:t>.</w:t>
            </w:r>
          </w:p>
        </w:tc>
        <w:tc>
          <w:tcPr>
            <w:tcW w:w="1842" w:type="dxa"/>
            <w:shd w:val="clear" w:color="auto" w:fill="auto"/>
          </w:tcPr>
          <w:p w14:paraId="3A7D4B75" w14:textId="62198D45" w:rsidR="001511AF" w:rsidRPr="005B5BF8" w:rsidRDefault="00BD6750" w:rsidP="006C5116">
            <w:pPr>
              <w:pStyle w:val="ColorfulShading-Accent31"/>
              <w:spacing w:before="60" w:after="0"/>
              <w:ind w:left="0"/>
              <w:rPr>
                <w:rFonts w:asciiTheme="minorHAnsi" w:eastAsiaTheme="minorHAnsi" w:hAnsiTheme="minorHAnsi" w:cs="Arial"/>
                <w:color w:val="000000"/>
              </w:rPr>
            </w:pPr>
            <w:r>
              <w:rPr>
                <w:rFonts w:asciiTheme="minorHAnsi" w:eastAsiaTheme="minorHAnsi" w:hAnsiTheme="minorHAnsi" w:cs="Arial"/>
                <w:color w:val="000000"/>
              </w:rPr>
              <w:t>January 2022</w:t>
            </w:r>
          </w:p>
        </w:tc>
        <w:tc>
          <w:tcPr>
            <w:tcW w:w="2268" w:type="dxa"/>
            <w:shd w:val="clear" w:color="auto" w:fill="auto"/>
          </w:tcPr>
          <w:p w14:paraId="73C4A623" w14:textId="491D254D" w:rsidR="001511AF" w:rsidRPr="005B5BF8" w:rsidRDefault="000B49A1" w:rsidP="00BD6750">
            <w:pPr>
              <w:pStyle w:val="ColorfulShading-Accent31"/>
              <w:spacing w:before="60" w:after="0"/>
              <w:ind w:left="0"/>
              <w:rPr>
                <w:rFonts w:asciiTheme="minorHAnsi" w:eastAsiaTheme="minorHAnsi" w:hAnsiTheme="minorHAnsi" w:cs="Arial"/>
                <w:color w:val="000000"/>
              </w:rPr>
            </w:pPr>
            <w:r>
              <w:rPr>
                <w:rFonts w:asciiTheme="minorHAnsi" w:eastAsiaTheme="minorHAnsi" w:hAnsiTheme="minorHAnsi" w:cs="Arial"/>
                <w:color w:val="000000"/>
              </w:rPr>
              <w:t>Policy &amp; Advocacy Manager</w:t>
            </w:r>
          </w:p>
        </w:tc>
      </w:tr>
      <w:tr w:rsidR="00CD2C84" w:rsidRPr="008A50A1" w14:paraId="710F7F07" w14:textId="77777777" w:rsidTr="003E163C">
        <w:trPr>
          <w:trHeight w:val="554"/>
        </w:trPr>
        <w:tc>
          <w:tcPr>
            <w:tcW w:w="3970" w:type="dxa"/>
            <w:vMerge w:val="restart"/>
            <w:shd w:val="clear" w:color="auto" w:fill="auto"/>
          </w:tcPr>
          <w:p w14:paraId="140A2458" w14:textId="77777777" w:rsidR="00CD2C84" w:rsidRPr="008A50A1" w:rsidDel="00727824" w:rsidRDefault="00CD2C84" w:rsidP="0055699E">
            <w:pPr>
              <w:numPr>
                <w:ilvl w:val="0"/>
                <w:numId w:val="25"/>
              </w:numPr>
              <w:spacing w:before="60"/>
              <w:ind w:left="320"/>
              <w:rPr>
                <w:rFonts w:cs="Arial"/>
                <w:color w:val="000000"/>
              </w:rPr>
            </w:pPr>
            <w:r>
              <w:rPr>
                <w:rFonts w:cs="Arial"/>
                <w:color w:val="000000"/>
              </w:rPr>
              <w:t xml:space="preserve">Build accountability and transparency through reporting RAP achievements, </w:t>
            </w:r>
            <w:proofErr w:type="gramStart"/>
            <w:r>
              <w:rPr>
                <w:rFonts w:cs="Arial"/>
                <w:color w:val="000000"/>
              </w:rPr>
              <w:t>challenges</w:t>
            </w:r>
            <w:proofErr w:type="gramEnd"/>
            <w:r>
              <w:rPr>
                <w:rFonts w:cs="Arial"/>
                <w:color w:val="000000"/>
              </w:rPr>
              <w:t xml:space="preserve"> and learnings both internally and externally.</w:t>
            </w:r>
          </w:p>
        </w:tc>
        <w:tc>
          <w:tcPr>
            <w:tcW w:w="6521" w:type="dxa"/>
          </w:tcPr>
          <w:p w14:paraId="64210B99" w14:textId="77777777" w:rsidR="00CD2C84" w:rsidRDefault="00CD2C84" w:rsidP="0055699E">
            <w:pPr>
              <w:numPr>
                <w:ilvl w:val="0"/>
                <w:numId w:val="16"/>
              </w:numPr>
              <w:contextualSpacing/>
              <w:rPr>
                <w:rFonts w:cs="Arial"/>
                <w:color w:val="000000"/>
              </w:rPr>
            </w:pPr>
            <w:r w:rsidRPr="005B5BF8">
              <w:rPr>
                <w:rFonts w:cs="Arial"/>
                <w:color w:val="000000"/>
              </w:rPr>
              <w:t>Complete and submit the annual RAP Impact Measurement Questionnaire to Reconciliation Australia.</w:t>
            </w:r>
          </w:p>
          <w:p w14:paraId="62C6DF4C" w14:textId="77777777" w:rsidR="00CD2C84" w:rsidRPr="004401E9" w:rsidRDefault="00CD2C84" w:rsidP="00CD2C84">
            <w:pPr>
              <w:contextualSpacing/>
              <w:rPr>
                <w:rFonts w:cs="Arial"/>
                <w:color w:val="000000"/>
              </w:rPr>
            </w:pPr>
          </w:p>
        </w:tc>
        <w:tc>
          <w:tcPr>
            <w:tcW w:w="1842" w:type="dxa"/>
            <w:shd w:val="clear" w:color="auto" w:fill="auto"/>
          </w:tcPr>
          <w:p w14:paraId="027143F9" w14:textId="6854D813" w:rsidR="00CD2C84" w:rsidRPr="005B5BF8" w:rsidRDefault="00CE7E93" w:rsidP="005B5BF8">
            <w:pPr>
              <w:pStyle w:val="ColorfulShading-Accent31"/>
              <w:spacing w:after="0"/>
              <w:ind w:left="0"/>
              <w:rPr>
                <w:rFonts w:asciiTheme="minorHAnsi" w:eastAsiaTheme="minorHAnsi" w:hAnsiTheme="minorHAnsi" w:cs="Arial"/>
                <w:color w:val="000000"/>
              </w:rPr>
            </w:pPr>
            <w:r>
              <w:rPr>
                <w:rFonts w:asciiTheme="minorHAnsi" w:eastAsiaTheme="minorHAnsi" w:hAnsiTheme="minorHAnsi" w:cs="Arial"/>
                <w:color w:val="000000"/>
              </w:rPr>
              <w:t>30 Sept 2022</w:t>
            </w:r>
            <w:r w:rsidR="00CD2C84">
              <w:rPr>
                <w:rFonts w:asciiTheme="minorHAnsi" w:eastAsiaTheme="minorHAnsi" w:hAnsiTheme="minorHAnsi" w:cs="Arial"/>
                <w:color w:val="000000"/>
              </w:rPr>
              <w:t xml:space="preserve"> </w:t>
            </w:r>
          </w:p>
        </w:tc>
        <w:tc>
          <w:tcPr>
            <w:tcW w:w="2268" w:type="dxa"/>
            <w:shd w:val="clear" w:color="auto" w:fill="auto"/>
          </w:tcPr>
          <w:p w14:paraId="4E49675F" w14:textId="341A137F" w:rsidR="00CD2C84" w:rsidRPr="005B5BF8" w:rsidRDefault="00355930" w:rsidP="00490572">
            <w:pPr>
              <w:pStyle w:val="ColorfulShading-Accent31"/>
              <w:spacing w:after="0"/>
              <w:ind w:left="0"/>
              <w:rPr>
                <w:rFonts w:asciiTheme="minorHAnsi" w:eastAsiaTheme="minorHAnsi" w:hAnsiTheme="minorHAnsi" w:cs="Arial"/>
                <w:color w:val="000000"/>
              </w:rPr>
            </w:pPr>
            <w:r>
              <w:rPr>
                <w:rFonts w:asciiTheme="minorHAnsi" w:eastAsiaTheme="minorHAnsi" w:hAnsiTheme="minorHAnsi" w:cs="Arial"/>
                <w:color w:val="000000"/>
              </w:rPr>
              <w:t>Policy &amp; Advocacy Manager</w:t>
            </w:r>
          </w:p>
        </w:tc>
      </w:tr>
      <w:tr w:rsidR="00CD2C84" w:rsidRPr="008A50A1" w14:paraId="5442E3AC" w14:textId="77777777" w:rsidTr="003E163C">
        <w:trPr>
          <w:trHeight w:val="1004"/>
        </w:trPr>
        <w:tc>
          <w:tcPr>
            <w:tcW w:w="3970" w:type="dxa"/>
            <w:vMerge/>
          </w:tcPr>
          <w:p w14:paraId="7A892660" w14:textId="77777777" w:rsidR="00CD2C84" w:rsidRDefault="00CD2C84" w:rsidP="0055699E">
            <w:pPr>
              <w:numPr>
                <w:ilvl w:val="0"/>
                <w:numId w:val="25"/>
              </w:numPr>
              <w:spacing w:before="60"/>
              <w:rPr>
                <w:rFonts w:cs="Arial"/>
                <w:color w:val="000000"/>
              </w:rPr>
            </w:pPr>
          </w:p>
        </w:tc>
        <w:tc>
          <w:tcPr>
            <w:tcW w:w="6521" w:type="dxa"/>
          </w:tcPr>
          <w:p w14:paraId="7A92345F" w14:textId="7E8C863B" w:rsidR="00CD2C84" w:rsidRPr="005B5BF8" w:rsidRDefault="00CD2C84" w:rsidP="0055699E">
            <w:pPr>
              <w:numPr>
                <w:ilvl w:val="0"/>
                <w:numId w:val="16"/>
              </w:numPr>
              <w:contextualSpacing/>
              <w:rPr>
                <w:rFonts w:cs="Arial"/>
                <w:color w:val="000000"/>
              </w:rPr>
            </w:pPr>
            <w:r>
              <w:rPr>
                <w:rFonts w:cs="Arial"/>
                <w:color w:val="000000"/>
              </w:rPr>
              <w:t>Provide reports to the Board on the implementation of RAP activities.</w:t>
            </w:r>
          </w:p>
        </w:tc>
        <w:tc>
          <w:tcPr>
            <w:tcW w:w="1842" w:type="dxa"/>
            <w:shd w:val="clear" w:color="auto" w:fill="auto"/>
          </w:tcPr>
          <w:p w14:paraId="55F01852" w14:textId="02DD76A5" w:rsidR="00CD2C84" w:rsidRDefault="00D8383A" w:rsidP="005B5BF8">
            <w:pPr>
              <w:pStyle w:val="ColorfulShading-Accent31"/>
              <w:spacing w:after="0"/>
              <w:ind w:left="0"/>
              <w:rPr>
                <w:rFonts w:asciiTheme="minorHAnsi" w:eastAsiaTheme="minorHAnsi" w:hAnsiTheme="minorHAnsi" w:cs="Arial"/>
                <w:color w:val="000000"/>
              </w:rPr>
            </w:pPr>
            <w:r>
              <w:rPr>
                <w:rFonts w:asciiTheme="minorHAnsi" w:eastAsiaTheme="minorHAnsi" w:hAnsiTheme="minorHAnsi" w:cs="Arial"/>
                <w:color w:val="000000"/>
              </w:rPr>
              <w:t>June &amp; Dec 2022</w:t>
            </w:r>
          </w:p>
        </w:tc>
        <w:tc>
          <w:tcPr>
            <w:tcW w:w="2268" w:type="dxa"/>
            <w:shd w:val="clear" w:color="auto" w:fill="auto"/>
          </w:tcPr>
          <w:p w14:paraId="76E1ECB5" w14:textId="5544BC73" w:rsidR="00CD2C84" w:rsidRDefault="00355930" w:rsidP="00D8383A">
            <w:pPr>
              <w:pStyle w:val="ColorfulShading-Accent31"/>
              <w:spacing w:after="0"/>
              <w:ind w:left="0"/>
              <w:rPr>
                <w:rFonts w:asciiTheme="minorHAnsi" w:eastAsiaTheme="minorHAnsi" w:hAnsiTheme="minorHAnsi" w:cs="Arial"/>
                <w:color w:val="000000"/>
              </w:rPr>
            </w:pPr>
            <w:r>
              <w:rPr>
                <w:rFonts w:asciiTheme="minorHAnsi" w:eastAsiaTheme="minorHAnsi" w:hAnsiTheme="minorHAnsi" w:cs="Arial"/>
                <w:color w:val="000000"/>
              </w:rPr>
              <w:t>Policy &amp; Advocacy Manager</w:t>
            </w:r>
          </w:p>
        </w:tc>
      </w:tr>
      <w:tr w:rsidR="00E939B0" w:rsidRPr="008A50A1" w14:paraId="5CB61CEC" w14:textId="77777777" w:rsidTr="003E163C">
        <w:trPr>
          <w:trHeight w:val="738"/>
        </w:trPr>
        <w:tc>
          <w:tcPr>
            <w:tcW w:w="3970" w:type="dxa"/>
            <w:shd w:val="clear" w:color="auto" w:fill="auto"/>
          </w:tcPr>
          <w:p w14:paraId="25252A82" w14:textId="77777777" w:rsidR="00E939B0" w:rsidRDefault="00E939B0" w:rsidP="0055699E">
            <w:pPr>
              <w:numPr>
                <w:ilvl w:val="0"/>
                <w:numId w:val="25"/>
              </w:numPr>
              <w:spacing w:before="60"/>
              <w:ind w:left="320"/>
              <w:rPr>
                <w:rFonts w:cs="Arial"/>
                <w:color w:val="000000"/>
              </w:rPr>
            </w:pPr>
            <w:r>
              <w:rPr>
                <w:rFonts w:cs="Arial"/>
                <w:color w:val="000000"/>
              </w:rPr>
              <w:t>Continue our reconciliation journey by developing our next RAP</w:t>
            </w:r>
          </w:p>
        </w:tc>
        <w:tc>
          <w:tcPr>
            <w:tcW w:w="6521" w:type="dxa"/>
          </w:tcPr>
          <w:p w14:paraId="1DDC7BB8" w14:textId="77777777" w:rsidR="00E939B0" w:rsidRDefault="00E939B0" w:rsidP="0055699E">
            <w:pPr>
              <w:numPr>
                <w:ilvl w:val="0"/>
                <w:numId w:val="16"/>
              </w:numPr>
              <w:contextualSpacing/>
              <w:rPr>
                <w:rFonts w:cs="Arial"/>
                <w:color w:val="000000"/>
              </w:rPr>
            </w:pPr>
            <w:r>
              <w:rPr>
                <w:rFonts w:cs="Arial"/>
                <w:color w:val="000000"/>
              </w:rPr>
              <w:t>Register via Reconciliation Australia’s website to begin developing a innovate RAP</w:t>
            </w:r>
          </w:p>
        </w:tc>
        <w:tc>
          <w:tcPr>
            <w:tcW w:w="1842" w:type="dxa"/>
            <w:shd w:val="clear" w:color="auto" w:fill="auto"/>
          </w:tcPr>
          <w:p w14:paraId="2E83080E" w14:textId="07F8E627" w:rsidR="00E939B0" w:rsidRDefault="00961F01" w:rsidP="005B5BF8">
            <w:pPr>
              <w:pStyle w:val="ColorfulShading-Accent31"/>
              <w:spacing w:after="0"/>
              <w:ind w:left="0"/>
              <w:rPr>
                <w:rFonts w:asciiTheme="minorHAnsi" w:eastAsiaTheme="minorHAnsi" w:hAnsiTheme="minorHAnsi" w:cs="Arial"/>
                <w:color w:val="000000"/>
              </w:rPr>
            </w:pPr>
            <w:r>
              <w:rPr>
                <w:rFonts w:asciiTheme="minorHAnsi" w:eastAsiaTheme="minorHAnsi" w:hAnsiTheme="minorHAnsi" w:cs="Arial"/>
                <w:color w:val="000000"/>
              </w:rPr>
              <w:t xml:space="preserve">January </w:t>
            </w:r>
            <w:r w:rsidR="00311574" w:rsidRPr="00B02BE7">
              <w:rPr>
                <w:rFonts w:asciiTheme="minorHAnsi" w:eastAsiaTheme="minorHAnsi" w:hAnsiTheme="minorHAnsi" w:cs="Arial"/>
                <w:color w:val="000000"/>
              </w:rPr>
              <w:t>2023</w:t>
            </w:r>
          </w:p>
        </w:tc>
        <w:tc>
          <w:tcPr>
            <w:tcW w:w="2268" w:type="dxa"/>
            <w:shd w:val="clear" w:color="auto" w:fill="auto"/>
          </w:tcPr>
          <w:p w14:paraId="73D8BC20" w14:textId="75C6B126" w:rsidR="00E939B0" w:rsidRDefault="00355930" w:rsidP="00B02BE7">
            <w:pPr>
              <w:pStyle w:val="ColorfulShading-Accent31"/>
              <w:spacing w:after="0"/>
              <w:ind w:left="0"/>
              <w:rPr>
                <w:rFonts w:asciiTheme="minorHAnsi" w:eastAsiaTheme="minorHAnsi" w:hAnsiTheme="minorHAnsi" w:cs="Arial"/>
                <w:color w:val="000000"/>
              </w:rPr>
            </w:pPr>
            <w:r>
              <w:rPr>
                <w:rFonts w:asciiTheme="minorHAnsi" w:eastAsiaTheme="minorHAnsi" w:hAnsiTheme="minorHAnsi" w:cs="Arial"/>
                <w:color w:val="000000"/>
              </w:rPr>
              <w:t>Policy &amp; Advocacy Manager</w:t>
            </w:r>
          </w:p>
        </w:tc>
      </w:tr>
    </w:tbl>
    <w:p w14:paraId="23171616" w14:textId="77777777" w:rsidR="000B0DC1" w:rsidRDefault="000B0DC1" w:rsidP="0045196D">
      <w:pPr>
        <w:tabs>
          <w:tab w:val="left" w:pos="3825"/>
        </w:tabs>
        <w:rPr>
          <w:lang w:eastAsia="en-AU"/>
        </w:rPr>
      </w:pPr>
    </w:p>
    <w:p w14:paraId="25414C33" w14:textId="2DB5CB41" w:rsidR="000B0DC1" w:rsidRDefault="000B0DC1" w:rsidP="002F32AE">
      <w:pPr>
        <w:tabs>
          <w:tab w:val="left" w:pos="3825"/>
        </w:tabs>
        <w:ind w:left="-567"/>
        <w:rPr>
          <w:lang w:eastAsia="en-AU"/>
        </w:rPr>
      </w:pPr>
      <w:r>
        <w:rPr>
          <w:lang w:eastAsia="en-AU"/>
        </w:rPr>
        <w:t xml:space="preserve"> Image of Dr Kris Rallah-Baker giving an eye exam to an Aboriginal and Torres Strait Islander Man</w:t>
      </w:r>
      <w:r w:rsidR="002F32AE">
        <w:rPr>
          <w:lang w:eastAsia="en-AU"/>
        </w:rPr>
        <w:t xml:space="preserve"> caption below: In 2018 the Vision 2020 Australia Aboriginal and Torres Strait Islander Committee led the development of Strong Eyes, Strong Communities.</w:t>
      </w:r>
    </w:p>
    <w:p w14:paraId="1F199413" w14:textId="77777777" w:rsidR="00E939B0" w:rsidRDefault="00E939B0" w:rsidP="0045196D">
      <w:pPr>
        <w:tabs>
          <w:tab w:val="left" w:pos="3825"/>
        </w:tabs>
        <w:rPr>
          <w:lang w:eastAsia="en-AU"/>
        </w:rPr>
      </w:pPr>
    </w:p>
    <w:p w14:paraId="33525147" w14:textId="0F594CA9" w:rsidR="001511AF" w:rsidRDefault="001511AF" w:rsidP="00A85AB9">
      <w:pPr>
        <w:shd w:val="clear" w:color="auto" w:fill="FFFFFF"/>
        <w:ind w:left="-426"/>
        <w:rPr>
          <w:rFonts w:cs="Arial"/>
        </w:rPr>
      </w:pPr>
      <w:r w:rsidRPr="008A50A1">
        <w:rPr>
          <w:rFonts w:cs="Arial"/>
          <w:b/>
        </w:rPr>
        <w:t>Contact</w:t>
      </w:r>
      <w:r w:rsidR="00B87CB7">
        <w:rPr>
          <w:rFonts w:cs="Arial"/>
          <w:b/>
        </w:rPr>
        <w:t>:</w:t>
      </w:r>
      <w:r w:rsidRPr="008A50A1">
        <w:rPr>
          <w:rFonts w:cs="Arial"/>
          <w:b/>
        </w:rPr>
        <w:t xml:space="preserve"> </w:t>
      </w:r>
      <w:hyperlink r:id="rId16" w:history="1">
        <w:r w:rsidR="00232B95" w:rsidRPr="00A901D7">
          <w:rPr>
            <w:rStyle w:val="Hyperlink"/>
            <w:rFonts w:cs="Arial"/>
          </w:rPr>
          <w:t>info@vision2020australia.org.au</w:t>
        </w:r>
      </w:hyperlink>
      <w:r w:rsidR="00232B95">
        <w:rPr>
          <w:rFonts w:cs="Arial"/>
        </w:rPr>
        <w:t xml:space="preserve"> </w:t>
      </w:r>
    </w:p>
    <w:p w14:paraId="18B398F2" w14:textId="77777777" w:rsidR="002F32AE" w:rsidRDefault="002F32AE" w:rsidP="00A85AB9">
      <w:pPr>
        <w:shd w:val="clear" w:color="auto" w:fill="FFFFFF"/>
        <w:ind w:left="-426"/>
        <w:rPr>
          <w:rFonts w:cs="Arial"/>
        </w:rPr>
      </w:pPr>
    </w:p>
    <w:p w14:paraId="399CB379" w14:textId="79F17A1F" w:rsidR="002F32AE" w:rsidRPr="008A50A1" w:rsidRDefault="002F32AE" w:rsidP="00A85AB9">
      <w:pPr>
        <w:shd w:val="clear" w:color="auto" w:fill="FFFFFF"/>
        <w:ind w:left="-426"/>
        <w:rPr>
          <w:rFonts w:cs="Arial"/>
          <w:i/>
        </w:rPr>
      </w:pPr>
      <w:r>
        <w:rPr>
          <w:rFonts w:cs="Arial"/>
          <w:b/>
        </w:rPr>
        <w:t>Artwork &amp; design by Timothy Buckley, Rareland Studio</w:t>
      </w:r>
    </w:p>
    <w:p w14:paraId="7804E95B" w14:textId="77777777" w:rsidR="001511AF" w:rsidRPr="0045196D" w:rsidRDefault="001511AF" w:rsidP="00A85AB9">
      <w:pPr>
        <w:tabs>
          <w:tab w:val="left" w:pos="3825"/>
        </w:tabs>
        <w:rPr>
          <w:lang w:eastAsia="en-AU"/>
        </w:rPr>
      </w:pPr>
    </w:p>
    <w:sectPr w:rsidR="001511AF" w:rsidRPr="0045196D" w:rsidSect="00441934">
      <w:pgSz w:w="16838" w:h="11906" w:orient="landscape" w:code="9"/>
      <w:pgMar w:top="567" w:right="1440" w:bottom="851" w:left="1440" w:header="567" w:footer="2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4C3DAA" w14:textId="77777777" w:rsidR="001C4641" w:rsidRDefault="001C4641" w:rsidP="00185154">
      <w:r>
        <w:separator/>
      </w:r>
    </w:p>
    <w:p w14:paraId="45E68A3C" w14:textId="77777777" w:rsidR="001C4641" w:rsidRDefault="001C4641"/>
  </w:endnote>
  <w:endnote w:type="continuationSeparator" w:id="0">
    <w:p w14:paraId="3AFF9E1B" w14:textId="77777777" w:rsidR="001C4641" w:rsidRDefault="001C4641" w:rsidP="00185154">
      <w:r>
        <w:continuationSeparator/>
      </w:r>
    </w:p>
    <w:p w14:paraId="7B61377D" w14:textId="77777777" w:rsidR="001C4641" w:rsidRDefault="001C4641"/>
  </w:endnote>
  <w:endnote w:type="continuationNotice" w:id="1">
    <w:p w14:paraId="58EF3BB2" w14:textId="77777777" w:rsidR="001C4641" w:rsidRDefault="001C46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Gothic">
    <w:altName w:val="ＭＳ Ｐゴシック"/>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val="0"/>
      </w:rPr>
      <w:id w:val="224501163"/>
      <w:docPartObj>
        <w:docPartGallery w:val="Page Numbers (Bottom of Page)"/>
        <w:docPartUnique/>
      </w:docPartObj>
    </w:sdtPr>
    <w:sdtEndPr>
      <w:rPr>
        <w:noProof/>
        <w:sz w:val="16"/>
        <w:szCs w:val="16"/>
      </w:rPr>
    </w:sdtEndPr>
    <w:sdtContent>
      <w:p w14:paraId="17D1E472" w14:textId="77777777" w:rsidR="00C32EC8" w:rsidRPr="00661A65" w:rsidRDefault="00C32EC8">
        <w:pPr>
          <w:pStyle w:val="Footer"/>
          <w:rPr>
            <w:sz w:val="16"/>
            <w:szCs w:val="16"/>
          </w:rPr>
        </w:pPr>
        <w:r w:rsidRPr="00661A65">
          <w:rPr>
            <w:noProof w:val="0"/>
            <w:sz w:val="16"/>
            <w:szCs w:val="16"/>
          </w:rPr>
          <w:fldChar w:fldCharType="begin"/>
        </w:r>
        <w:r w:rsidRPr="00661A65">
          <w:rPr>
            <w:sz w:val="16"/>
            <w:szCs w:val="16"/>
          </w:rPr>
          <w:instrText xml:space="preserve"> PAGE   \* MERGEFORMAT </w:instrText>
        </w:r>
        <w:r w:rsidRPr="00661A65">
          <w:rPr>
            <w:noProof w:val="0"/>
            <w:sz w:val="16"/>
            <w:szCs w:val="16"/>
          </w:rPr>
          <w:fldChar w:fldCharType="separate"/>
        </w:r>
        <w:r w:rsidRPr="00661A65">
          <w:rPr>
            <w:sz w:val="16"/>
            <w:szCs w:val="16"/>
          </w:rPr>
          <w:t>2</w:t>
        </w:r>
        <w:r w:rsidRPr="00661A65">
          <w:rPr>
            <w:sz w:val="16"/>
            <w:szCs w:val="16"/>
          </w:rPr>
          <w:fldChar w:fldCharType="end"/>
        </w:r>
      </w:p>
    </w:sdtContent>
  </w:sdt>
  <w:p w14:paraId="6A35B790" w14:textId="77777777" w:rsidR="003A754B" w:rsidRDefault="003A754B" w:rsidP="003A754B">
    <w:pPr>
      <w:pStyle w:val="Footer"/>
      <w:ind w:left="-113" w:right="-11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val="0"/>
      </w:rPr>
      <w:id w:val="-588772954"/>
      <w:docPartObj>
        <w:docPartGallery w:val="Page Numbers (Bottom of Page)"/>
        <w:docPartUnique/>
      </w:docPartObj>
    </w:sdtPr>
    <w:sdtEndPr>
      <w:rPr>
        <w:noProof/>
        <w:sz w:val="18"/>
        <w:szCs w:val="18"/>
      </w:rPr>
    </w:sdtEndPr>
    <w:sdtContent>
      <w:p w14:paraId="0E64A034" w14:textId="4A3D5A8C" w:rsidR="00661A65" w:rsidRPr="00661A65" w:rsidRDefault="00661A65">
        <w:pPr>
          <w:pStyle w:val="Footer"/>
          <w:rPr>
            <w:sz w:val="18"/>
            <w:szCs w:val="18"/>
          </w:rPr>
        </w:pPr>
        <w:r w:rsidRPr="00661A65">
          <w:rPr>
            <w:noProof w:val="0"/>
            <w:sz w:val="18"/>
            <w:szCs w:val="18"/>
          </w:rPr>
          <w:fldChar w:fldCharType="begin"/>
        </w:r>
        <w:r w:rsidRPr="00661A65">
          <w:rPr>
            <w:sz w:val="18"/>
            <w:szCs w:val="18"/>
          </w:rPr>
          <w:instrText xml:space="preserve"> PAGE   \* MERGEFORMAT </w:instrText>
        </w:r>
        <w:r w:rsidRPr="00661A65">
          <w:rPr>
            <w:noProof w:val="0"/>
            <w:sz w:val="18"/>
            <w:szCs w:val="18"/>
          </w:rPr>
          <w:fldChar w:fldCharType="separate"/>
        </w:r>
        <w:r w:rsidRPr="00661A65">
          <w:rPr>
            <w:sz w:val="18"/>
            <w:szCs w:val="18"/>
          </w:rPr>
          <w:t>2</w:t>
        </w:r>
        <w:r w:rsidRPr="00661A65">
          <w:rPr>
            <w:sz w:val="18"/>
            <w:szCs w:val="18"/>
          </w:rPr>
          <w:fldChar w:fldCharType="end"/>
        </w:r>
        <w:r w:rsidRPr="00661A65">
          <w:rPr>
            <w:sz w:val="18"/>
            <w:szCs w:val="18"/>
          </w:rPr>
          <w:t xml:space="preserve"> </w:t>
        </w:r>
        <w:r>
          <w:rPr>
            <w:sz w:val="18"/>
            <w:szCs w:val="18"/>
          </w:rPr>
          <w:tab/>
        </w:r>
        <w:r w:rsidRPr="00661A65">
          <w:rPr>
            <w:sz w:val="18"/>
            <w:szCs w:val="18"/>
          </w:rPr>
          <w:t xml:space="preserve"> </w:t>
        </w:r>
        <w:sdt>
          <w:sdtPr>
            <w:rPr>
              <w:sz w:val="18"/>
              <w:szCs w:val="18"/>
            </w:rPr>
            <w:alias w:val="Title"/>
            <w:tag w:val=""/>
            <w:id w:val="351934090"/>
            <w:placeholder>
              <w:docPart w:val="C5542EF3C2634098AAF401921DE0FCAB"/>
            </w:placeholder>
            <w:dataBinding w:prefixMappings="xmlns:ns0='http://purl.org/dc/elements/1.1/' xmlns:ns1='http://schemas.openxmlformats.org/package/2006/metadata/core-properties' " w:xpath="/ns1:coreProperties[1]/ns0:title[1]" w:storeItemID="{6C3C8BC8-F283-45AE-878A-BAB7291924A1}"/>
            <w:text/>
          </w:sdtPr>
          <w:sdtEndPr/>
          <w:sdtContent>
            <w:r w:rsidR="00884DCD">
              <w:rPr>
                <w:sz w:val="18"/>
                <w:szCs w:val="18"/>
              </w:rPr>
              <w:t>Reflect Reconciliation Action Plan</w:t>
            </w:r>
          </w:sdtContent>
        </w:sdt>
        <w:r w:rsidRPr="00661A65">
          <w:rPr>
            <w:sz w:val="18"/>
            <w:szCs w:val="18"/>
          </w:rPr>
          <w:t xml:space="preserve"> - </w:t>
        </w:r>
        <w:sdt>
          <w:sdtPr>
            <w:rPr>
              <w:iCs/>
              <w:sz w:val="18"/>
              <w:szCs w:val="18"/>
            </w:rPr>
            <w:alias w:val="Subtitle"/>
            <w:tag w:val=""/>
            <w:id w:val="-644730359"/>
            <w:placeholder>
              <w:docPart w:val="E970A05F55674BF781B246EF726BEFB1"/>
            </w:placeholder>
            <w:dataBinding w:prefixMappings="xmlns:ns0='http://purl.org/dc/elements/1.1/' xmlns:ns1='http://schemas.openxmlformats.org/package/2006/metadata/core-properties' " w:xpath="/ns1:coreProperties[1]/ns0:subject[1]" w:storeItemID="{6C3C8BC8-F283-45AE-878A-BAB7291924A1}"/>
            <w:text/>
          </w:sdtPr>
          <w:sdtEndPr/>
          <w:sdtContent>
            <w:r w:rsidR="00F9633B">
              <w:rPr>
                <w:iCs/>
                <w:sz w:val="18"/>
                <w:szCs w:val="18"/>
              </w:rPr>
              <w:t>2021-2023</w:t>
            </w:r>
          </w:sdtContent>
        </w:sdt>
      </w:p>
    </w:sdtContent>
  </w:sdt>
  <w:p w14:paraId="4562AEC7" w14:textId="77777777" w:rsidR="002F2F7A" w:rsidRPr="00A121DC" w:rsidRDefault="002F2F7A" w:rsidP="00661A65">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A6186D" w14:textId="77777777" w:rsidR="001C4641" w:rsidRDefault="001C4641" w:rsidP="00185154">
      <w:r>
        <w:separator/>
      </w:r>
    </w:p>
    <w:p w14:paraId="5D04125E" w14:textId="77777777" w:rsidR="001C4641" w:rsidRDefault="001C4641"/>
  </w:footnote>
  <w:footnote w:type="continuationSeparator" w:id="0">
    <w:p w14:paraId="6FEDF729" w14:textId="77777777" w:rsidR="001C4641" w:rsidRDefault="001C4641" w:rsidP="00185154">
      <w:r>
        <w:continuationSeparator/>
      </w:r>
    </w:p>
    <w:p w14:paraId="172FC4FA" w14:textId="77777777" w:rsidR="001C4641" w:rsidRDefault="001C4641"/>
  </w:footnote>
  <w:footnote w:type="continuationNotice" w:id="1">
    <w:p w14:paraId="251E0020" w14:textId="77777777" w:rsidR="001C4641" w:rsidRDefault="001C464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850F8" w14:textId="77777777" w:rsidR="00706376" w:rsidRDefault="007063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B28C5"/>
    <w:multiLevelType w:val="multilevel"/>
    <w:tmpl w:val="11C64328"/>
    <w:styleLink w:val="ListParagraph"/>
    <w:lvl w:ilvl="0">
      <w:start w:val="1"/>
      <w:numFmt w:val="none"/>
      <w:pStyle w:val="ListParagraph0"/>
      <w:suff w:val="nothing"/>
      <w:lvlText w:val=""/>
      <w:lvlJc w:val="left"/>
      <w:pPr>
        <w:ind w:left="284" w:firstLine="0"/>
      </w:pPr>
      <w:rPr>
        <w:rFonts w:asciiTheme="minorHAnsi" w:hAnsiTheme="minorHAnsi" w:hint="default"/>
        <w:color w:val="auto"/>
      </w:rPr>
    </w:lvl>
    <w:lvl w:ilvl="1">
      <w:start w:val="1"/>
      <w:numFmt w:val="none"/>
      <w:pStyle w:val="ListParagraph2"/>
      <w:suff w:val="nothing"/>
      <w:lvlText w:val=""/>
      <w:lvlJc w:val="left"/>
      <w:pPr>
        <w:ind w:left="567" w:firstLine="0"/>
      </w:pPr>
      <w:rPr>
        <w:rFonts w:asciiTheme="minorHAnsi" w:hAnsiTheme="minorHAnsi" w:hint="default"/>
        <w:color w:val="auto"/>
      </w:rPr>
    </w:lvl>
    <w:lvl w:ilvl="2">
      <w:start w:val="1"/>
      <w:numFmt w:val="none"/>
      <w:pStyle w:val="ListParagraph3"/>
      <w:suff w:val="nothing"/>
      <w:lvlText w:val=""/>
      <w:lvlJc w:val="left"/>
      <w:pPr>
        <w:ind w:left="851" w:firstLine="0"/>
      </w:pPr>
      <w:rPr>
        <w:rFonts w:asciiTheme="minorHAnsi" w:hAnsiTheme="minorHAnsi" w:hint="default"/>
        <w:color w:val="auto"/>
      </w:rPr>
    </w:lvl>
    <w:lvl w:ilvl="3">
      <w:start w:val="1"/>
      <w:numFmt w:val="none"/>
      <w:pStyle w:val="ListParagraph4"/>
      <w:suff w:val="nothing"/>
      <w:lvlText w:val=""/>
      <w:lvlJc w:val="left"/>
      <w:pPr>
        <w:ind w:left="1134" w:firstLine="0"/>
      </w:pPr>
      <w:rPr>
        <w:rFonts w:asciiTheme="minorHAnsi" w:hAnsiTheme="minorHAnsi" w:hint="default"/>
        <w:color w:val="auto"/>
      </w:rPr>
    </w:lvl>
    <w:lvl w:ilvl="4">
      <w:start w:val="1"/>
      <w:numFmt w:val="none"/>
      <w:pStyle w:val="ListParagraph5"/>
      <w:suff w:val="nothing"/>
      <w:lvlText w:val=""/>
      <w:lvlJc w:val="left"/>
      <w:pPr>
        <w:ind w:left="1418" w:firstLine="0"/>
      </w:pPr>
      <w:rPr>
        <w:rFonts w:asciiTheme="minorHAnsi" w:hAnsiTheme="minorHAnsi" w:hint="default"/>
        <w:color w:val="auto"/>
      </w:rPr>
    </w:lvl>
    <w:lvl w:ilvl="5">
      <w:start w:val="1"/>
      <w:numFmt w:val="none"/>
      <w:pStyle w:val="ListParagraph6"/>
      <w:suff w:val="nothing"/>
      <w:lvlText w:val=""/>
      <w:lvlJc w:val="left"/>
      <w:pPr>
        <w:ind w:left="1701" w:firstLine="0"/>
      </w:pPr>
      <w:rPr>
        <w:rFonts w:asciiTheme="minorHAnsi" w:hAnsiTheme="minorHAnsi" w:hint="default"/>
        <w:color w:val="auto"/>
      </w:rPr>
    </w:lvl>
    <w:lvl w:ilvl="6">
      <w:start w:val="1"/>
      <w:numFmt w:val="none"/>
      <w:suff w:val="nothing"/>
      <w:lvlText w:val=""/>
      <w:lvlJc w:val="left"/>
      <w:pPr>
        <w:ind w:left="1985" w:firstLine="0"/>
      </w:pPr>
      <w:rPr>
        <w:rFonts w:hint="default"/>
        <w:color w:val="000000"/>
      </w:rPr>
    </w:lvl>
    <w:lvl w:ilvl="7">
      <w:start w:val="1"/>
      <w:numFmt w:val="none"/>
      <w:suff w:val="nothing"/>
      <w:lvlText w:val=""/>
      <w:lvlJc w:val="left"/>
      <w:pPr>
        <w:ind w:left="2268" w:firstLine="0"/>
      </w:pPr>
      <w:rPr>
        <w:rFonts w:hint="default"/>
      </w:rPr>
    </w:lvl>
    <w:lvl w:ilvl="8">
      <w:numFmt w:val="none"/>
      <w:lvlText w:val=""/>
      <w:lvlJc w:val="left"/>
      <w:pPr>
        <w:tabs>
          <w:tab w:val="num" w:pos="3123"/>
        </w:tabs>
        <w:ind w:left="2552" w:firstLine="0"/>
      </w:pPr>
      <w:rPr>
        <w:rFonts w:hint="default"/>
      </w:rPr>
    </w:lvl>
  </w:abstractNum>
  <w:abstractNum w:abstractNumId="1" w15:restartNumberingAfterBreak="0">
    <w:nsid w:val="07284AE9"/>
    <w:multiLevelType w:val="multilevel"/>
    <w:tmpl w:val="6706DB1E"/>
    <w:styleLink w:val="ListAlpha"/>
    <w:lvl w:ilvl="0">
      <w:start w:val="1"/>
      <w:numFmt w:val="lowerLetter"/>
      <w:pStyle w:val="ListAlpha0"/>
      <w:lvlText w:val="%1."/>
      <w:lvlJc w:val="left"/>
      <w:pPr>
        <w:tabs>
          <w:tab w:val="num" w:pos="425"/>
        </w:tabs>
        <w:ind w:left="425" w:hanging="425"/>
      </w:pPr>
      <w:rPr>
        <w:rFonts w:asciiTheme="minorHAnsi" w:hAnsiTheme="minorHAnsi" w:hint="default"/>
        <w:color w:val="auto"/>
        <w:sz w:val="24"/>
      </w:rPr>
    </w:lvl>
    <w:lvl w:ilvl="1">
      <w:start w:val="1"/>
      <w:numFmt w:val="lowerRoman"/>
      <w:pStyle w:val="ListAlpha2"/>
      <w:lvlText w:val="%2."/>
      <w:lvlJc w:val="left"/>
      <w:pPr>
        <w:tabs>
          <w:tab w:val="num" w:pos="850"/>
        </w:tabs>
        <w:ind w:left="850" w:hanging="425"/>
      </w:pPr>
      <w:rPr>
        <w:rFonts w:asciiTheme="minorHAnsi" w:hAnsiTheme="minorHAnsi" w:hint="default"/>
        <w:color w:val="auto"/>
        <w:sz w:val="24"/>
      </w:rPr>
    </w:lvl>
    <w:lvl w:ilvl="2">
      <w:start w:val="1"/>
      <w:numFmt w:val="decimal"/>
      <w:pStyle w:val="ListAlpha3"/>
      <w:lvlText w:val="%3."/>
      <w:lvlJc w:val="left"/>
      <w:pPr>
        <w:tabs>
          <w:tab w:val="num" w:pos="1275"/>
        </w:tabs>
        <w:ind w:left="1275" w:hanging="425"/>
      </w:pPr>
      <w:rPr>
        <w:rFonts w:asciiTheme="minorHAnsi" w:hAnsiTheme="minorHAnsi" w:hint="default"/>
        <w:color w:val="auto"/>
        <w:sz w:val="24"/>
      </w:rPr>
    </w:lvl>
    <w:lvl w:ilvl="3">
      <w:start w:val="1"/>
      <w:numFmt w:val="upperLetter"/>
      <w:pStyle w:val="ListAlpha4"/>
      <w:lvlText w:val="%4."/>
      <w:lvlJc w:val="left"/>
      <w:pPr>
        <w:tabs>
          <w:tab w:val="num" w:pos="1700"/>
        </w:tabs>
        <w:ind w:left="1700" w:hanging="425"/>
      </w:pPr>
      <w:rPr>
        <w:rFonts w:asciiTheme="minorHAnsi" w:hAnsiTheme="minorHAnsi" w:hint="default"/>
        <w:color w:val="auto"/>
        <w:sz w:val="24"/>
      </w:rPr>
    </w:lvl>
    <w:lvl w:ilvl="4">
      <w:start w:val="1"/>
      <w:numFmt w:val="upperRoman"/>
      <w:lvlText w:val="%5."/>
      <w:lvlJc w:val="left"/>
      <w:pPr>
        <w:tabs>
          <w:tab w:val="num" w:pos="2125"/>
        </w:tabs>
        <w:ind w:left="2125" w:hanging="425"/>
      </w:pPr>
      <w:rPr>
        <w:rFonts w:asciiTheme="minorHAnsi" w:hAnsiTheme="minorHAnsi" w:hint="default"/>
        <w:color w:val="auto"/>
        <w:sz w:val="24"/>
      </w:rPr>
    </w:lvl>
    <w:lvl w:ilvl="5">
      <w:start w:val="1"/>
      <w:numFmt w:val="decimal"/>
      <w:pStyle w:val="ListAlpha6"/>
      <w:lvlText w:val="%6."/>
      <w:lvlJc w:val="left"/>
      <w:pPr>
        <w:tabs>
          <w:tab w:val="num" w:pos="2550"/>
        </w:tabs>
        <w:ind w:left="2550" w:hanging="425"/>
      </w:pPr>
      <w:rPr>
        <w:rFonts w:asciiTheme="minorHAnsi" w:hAnsiTheme="minorHAnsi" w:hint="default"/>
        <w:color w:val="auto"/>
        <w:sz w:val="22"/>
      </w:rPr>
    </w:lvl>
    <w:lvl w:ilvl="6">
      <w:start w:val="1"/>
      <w:numFmt w:val="none"/>
      <w:lvlText w:val=""/>
      <w:lvlJc w:val="left"/>
      <w:pPr>
        <w:tabs>
          <w:tab w:val="num" w:pos="2975"/>
        </w:tabs>
        <w:ind w:left="2975" w:hanging="425"/>
      </w:pPr>
      <w:rPr>
        <w:rFonts w:hint="default"/>
      </w:rPr>
    </w:lvl>
    <w:lvl w:ilvl="7">
      <w:start w:val="1"/>
      <w:numFmt w:val="none"/>
      <w:lvlText w:val=""/>
      <w:lvlJc w:val="left"/>
      <w:pPr>
        <w:tabs>
          <w:tab w:val="num" w:pos="3400"/>
        </w:tabs>
        <w:ind w:left="3400" w:hanging="425"/>
      </w:pPr>
      <w:rPr>
        <w:rFonts w:hint="default"/>
      </w:rPr>
    </w:lvl>
    <w:lvl w:ilvl="8">
      <w:start w:val="1"/>
      <w:numFmt w:val="none"/>
      <w:lvlText w:val=""/>
      <w:lvlJc w:val="left"/>
      <w:pPr>
        <w:tabs>
          <w:tab w:val="num" w:pos="3825"/>
        </w:tabs>
        <w:ind w:left="3825" w:hanging="425"/>
      </w:pPr>
      <w:rPr>
        <w:rFonts w:hint="default"/>
      </w:rPr>
    </w:lvl>
  </w:abstractNum>
  <w:abstractNum w:abstractNumId="2" w15:restartNumberingAfterBreak="0">
    <w:nsid w:val="0CA65CA3"/>
    <w:multiLevelType w:val="hybridMultilevel"/>
    <w:tmpl w:val="21C00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CD4DAA"/>
    <w:multiLevelType w:val="multilevel"/>
    <w:tmpl w:val="626C565E"/>
    <w:styleLink w:val="ListTableBullet"/>
    <w:lvl w:ilvl="0">
      <w:start w:val="1"/>
      <w:numFmt w:val="bullet"/>
      <w:pStyle w:val="TableBullet"/>
      <w:lvlText w:val="•"/>
      <w:lvlJc w:val="left"/>
      <w:pPr>
        <w:tabs>
          <w:tab w:val="num" w:pos="284"/>
        </w:tabs>
        <w:ind w:left="284" w:hanging="284"/>
      </w:pPr>
      <w:rPr>
        <w:rFonts w:ascii="Arial" w:hAnsi="Arial" w:hint="default"/>
        <w:color w:val="auto"/>
        <w:sz w:val="24"/>
      </w:rPr>
    </w:lvl>
    <w:lvl w:ilvl="1">
      <w:start w:val="1"/>
      <w:numFmt w:val="bullet"/>
      <w:pStyle w:val="TableBullet2"/>
      <w:lvlText w:val="-"/>
      <w:lvlJc w:val="left"/>
      <w:pPr>
        <w:tabs>
          <w:tab w:val="num" w:pos="567"/>
        </w:tabs>
        <w:ind w:left="567" w:hanging="283"/>
      </w:pPr>
      <w:rPr>
        <w:rFonts w:ascii="Arial" w:hAnsi="Arial" w:hint="default"/>
        <w:color w:val="auto"/>
        <w:sz w:val="24"/>
      </w:rPr>
    </w:lvl>
    <w:lvl w:ilvl="2">
      <w:start w:val="1"/>
      <w:numFmt w:val="none"/>
      <w:lvlText w:val=""/>
      <w:lvlJc w:val="left"/>
      <w:pPr>
        <w:tabs>
          <w:tab w:val="num" w:pos="-31680"/>
        </w:tabs>
        <w:ind w:left="-32767" w:firstLine="0"/>
      </w:pPr>
      <w:rPr>
        <w:rFonts w:hint="default"/>
        <w:color w:val="000000"/>
      </w:rPr>
    </w:lvl>
    <w:lvl w:ilvl="3">
      <w:start w:val="1"/>
      <w:numFmt w:val="none"/>
      <w:lvlText w:val="%4"/>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color w:val="000000"/>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color w:val="000000"/>
      </w:rPr>
    </w:lvl>
    <w:lvl w:ilvl="7">
      <w:start w:val="1"/>
      <w:numFmt w:val="none"/>
      <w:lvlText w:val="%8"/>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color w:val="000000"/>
      </w:rPr>
    </w:lvl>
  </w:abstractNum>
  <w:abstractNum w:abstractNumId="4" w15:restartNumberingAfterBreak="0">
    <w:nsid w:val="0FE02F97"/>
    <w:multiLevelType w:val="hybridMultilevel"/>
    <w:tmpl w:val="D1D0A5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3763E16"/>
    <w:multiLevelType w:val="multilevel"/>
    <w:tmpl w:val="4B04345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pStyle w:val="ListAlpha5"/>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1B8D3142"/>
    <w:multiLevelType w:val="hybridMultilevel"/>
    <w:tmpl w:val="CEEEFD82"/>
    <w:lvl w:ilvl="0" w:tplc="9158615E">
      <w:start w:val="1"/>
      <w:numFmt w:val="bullet"/>
      <w:lvlText w:val="–"/>
      <w:lvlJc w:val="left"/>
      <w:pPr>
        <w:ind w:left="720" w:hanging="360"/>
      </w:pPr>
      <w:rPr>
        <w:rFonts w:ascii="Arial" w:eastAsia="Arial" w:hAnsi="Arial" w:cs="Arial" w:hint="default"/>
        <w:b w:val="0"/>
        <w:i w:val="0"/>
        <w:strike w:val="0"/>
        <w:dstrike w:val="0"/>
        <w:color w:val="000000"/>
        <w:sz w:val="17"/>
        <w:szCs w:val="17"/>
        <w:u w:val="none" w:color="000000"/>
        <w:effect w:val="none"/>
        <w:bdr w:val="none" w:sz="0" w:space="0" w:color="auto" w:frame="1"/>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C8A21F8"/>
    <w:multiLevelType w:val="hybridMultilevel"/>
    <w:tmpl w:val="B2C254D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24741D40"/>
    <w:multiLevelType w:val="multilevel"/>
    <w:tmpl w:val="2FAA1644"/>
    <w:styleLink w:val="ListNumber"/>
    <w:lvl w:ilvl="0">
      <w:start w:val="1"/>
      <w:numFmt w:val="decimal"/>
      <w:pStyle w:val="ListNumber0"/>
      <w:lvlText w:val="%1."/>
      <w:lvlJc w:val="left"/>
      <w:pPr>
        <w:tabs>
          <w:tab w:val="num" w:pos="425"/>
        </w:tabs>
        <w:ind w:left="425" w:hanging="425"/>
      </w:pPr>
      <w:rPr>
        <w:rFonts w:asciiTheme="minorHAnsi" w:hAnsiTheme="minorHAnsi" w:hint="default"/>
        <w:b w:val="0"/>
        <w:i w:val="0"/>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ListNumber2"/>
      <w:lvlText w:val="%2."/>
      <w:lvlJc w:val="left"/>
      <w:pPr>
        <w:tabs>
          <w:tab w:val="num" w:pos="851"/>
        </w:tabs>
        <w:ind w:left="850" w:hanging="425"/>
      </w:pPr>
      <w:rPr>
        <w:rFonts w:asciiTheme="minorHAnsi" w:hAnsiTheme="minorHAnsi" w:hint="default"/>
        <w:b w:val="0"/>
        <w:i w:val="0"/>
        <w:color w:val="auto"/>
        <w:sz w:val="24"/>
      </w:rPr>
    </w:lvl>
    <w:lvl w:ilvl="2">
      <w:start w:val="1"/>
      <w:numFmt w:val="lowerRoman"/>
      <w:pStyle w:val="ListNumber3"/>
      <w:lvlText w:val="%3."/>
      <w:lvlJc w:val="left"/>
      <w:pPr>
        <w:tabs>
          <w:tab w:val="num" w:pos="1276"/>
        </w:tabs>
        <w:ind w:left="1275" w:hanging="425"/>
      </w:pPr>
      <w:rPr>
        <w:rFonts w:asciiTheme="minorHAnsi" w:hAnsiTheme="minorHAnsi" w:hint="default"/>
        <w:b w:val="0"/>
        <w:i w:val="0"/>
        <w:color w:val="auto"/>
        <w:sz w:val="24"/>
      </w:rPr>
    </w:lvl>
    <w:lvl w:ilvl="3">
      <w:start w:val="1"/>
      <w:numFmt w:val="upperLetter"/>
      <w:pStyle w:val="ListNumber4"/>
      <w:lvlText w:val="%4."/>
      <w:lvlJc w:val="left"/>
      <w:pPr>
        <w:tabs>
          <w:tab w:val="num" w:pos="1701"/>
        </w:tabs>
        <w:ind w:left="1700" w:hanging="425"/>
      </w:pPr>
      <w:rPr>
        <w:rFonts w:asciiTheme="minorHAnsi" w:hAnsiTheme="minorHAnsi" w:hint="default"/>
        <w:b w:val="0"/>
        <w:i w:val="0"/>
        <w:color w:val="auto"/>
        <w:sz w:val="24"/>
      </w:rPr>
    </w:lvl>
    <w:lvl w:ilvl="4">
      <w:start w:val="1"/>
      <w:numFmt w:val="upperRoman"/>
      <w:pStyle w:val="ListNumber5"/>
      <w:lvlText w:val="%5."/>
      <w:lvlJc w:val="left"/>
      <w:pPr>
        <w:tabs>
          <w:tab w:val="num" w:pos="2126"/>
        </w:tabs>
        <w:ind w:left="2125" w:hanging="425"/>
      </w:pPr>
      <w:rPr>
        <w:rFonts w:asciiTheme="minorHAnsi" w:hAnsiTheme="minorHAnsi" w:hint="default"/>
        <w:b w:val="0"/>
        <w:i w:val="0"/>
        <w:color w:val="auto"/>
        <w:sz w:val="24"/>
      </w:rPr>
    </w:lvl>
    <w:lvl w:ilvl="5">
      <w:start w:val="1"/>
      <w:numFmt w:val="decimal"/>
      <w:pStyle w:val="ListNumber6"/>
      <w:lvlText w:val="%6."/>
      <w:lvlJc w:val="left"/>
      <w:pPr>
        <w:tabs>
          <w:tab w:val="num" w:pos="2552"/>
        </w:tabs>
        <w:ind w:left="2550" w:hanging="425"/>
      </w:pPr>
      <w:rPr>
        <w:rFonts w:asciiTheme="minorHAnsi" w:hAnsiTheme="minorHAnsi" w:hint="default"/>
        <w:b w:val="0"/>
        <w:i w:val="0"/>
        <w:color w:val="auto"/>
        <w:sz w:val="22"/>
      </w:rPr>
    </w:lvl>
    <w:lvl w:ilvl="6">
      <w:start w:val="1"/>
      <w:numFmt w:val="none"/>
      <w:suff w:val="nothing"/>
      <w:lvlText w:val="%7"/>
      <w:lvlJc w:val="left"/>
      <w:pPr>
        <w:ind w:left="2975" w:hanging="425"/>
      </w:pPr>
      <w:rPr>
        <w:rFonts w:hint="default"/>
        <w:color w:val="E1001A"/>
      </w:rPr>
    </w:lvl>
    <w:lvl w:ilvl="7">
      <w:start w:val="1"/>
      <w:numFmt w:val="none"/>
      <w:suff w:val="nothing"/>
      <w:lvlText w:val="%8"/>
      <w:lvlJc w:val="left"/>
      <w:pPr>
        <w:ind w:left="3400" w:hanging="425"/>
      </w:pPr>
      <w:rPr>
        <w:rFonts w:hint="default"/>
        <w:color w:val="E1001A"/>
        <w:sz w:val="20"/>
      </w:rPr>
    </w:lvl>
    <w:lvl w:ilvl="8">
      <w:start w:val="1"/>
      <w:numFmt w:val="none"/>
      <w:suff w:val="nothing"/>
      <w:lvlText w:val="%9"/>
      <w:lvlJc w:val="left"/>
      <w:pPr>
        <w:ind w:left="3825" w:hanging="425"/>
      </w:pPr>
      <w:rPr>
        <w:rFonts w:hint="default"/>
        <w:color w:val="E1001A"/>
      </w:rPr>
    </w:lvl>
  </w:abstractNum>
  <w:abstractNum w:abstractNumId="9" w15:restartNumberingAfterBreak="0">
    <w:nsid w:val="353912ED"/>
    <w:multiLevelType w:val="multilevel"/>
    <w:tmpl w:val="279CF11E"/>
    <w:styleLink w:val="ListBullet"/>
    <w:lvl w:ilvl="0">
      <w:start w:val="1"/>
      <w:numFmt w:val="bullet"/>
      <w:pStyle w:val="ListBullet0"/>
      <w:lvlText w:val="•"/>
      <w:lvlJc w:val="left"/>
      <w:pPr>
        <w:tabs>
          <w:tab w:val="num" w:pos="425"/>
        </w:tabs>
        <w:ind w:left="425" w:hanging="425"/>
      </w:pPr>
      <w:rPr>
        <w:rFonts w:ascii="Arial" w:hAnsi="Arial" w:hint="default"/>
        <w:b w:val="0"/>
        <w:i w:val="0"/>
        <w:color w:val="auto"/>
        <w:sz w:val="24"/>
        <w:szCs w:val="20"/>
      </w:rPr>
    </w:lvl>
    <w:lvl w:ilvl="1">
      <w:start w:val="1"/>
      <w:numFmt w:val="bullet"/>
      <w:pStyle w:val="ListBullet2"/>
      <w:lvlText w:val="-"/>
      <w:lvlJc w:val="left"/>
      <w:pPr>
        <w:tabs>
          <w:tab w:val="num" w:pos="851"/>
        </w:tabs>
        <w:ind w:left="851" w:hanging="426"/>
      </w:pPr>
      <w:rPr>
        <w:rFonts w:ascii="Arial" w:hAnsi="Arial" w:hint="default"/>
        <w:caps w:val="0"/>
        <w:strike w:val="0"/>
        <w:dstrike w:val="0"/>
        <w:vanish w:val="0"/>
        <w:color w:val="auto"/>
        <w:sz w:val="24"/>
        <w:u w:val="none"/>
        <w:vertAlign w:val="baseline"/>
      </w:rPr>
    </w:lvl>
    <w:lvl w:ilvl="2">
      <w:start w:val="1"/>
      <w:numFmt w:val="bullet"/>
      <w:pStyle w:val="ListBullet3"/>
      <w:lvlText w:val="•"/>
      <w:lvlJc w:val="left"/>
      <w:pPr>
        <w:tabs>
          <w:tab w:val="num" w:pos="1276"/>
        </w:tabs>
        <w:ind w:left="1276" w:hanging="425"/>
      </w:pPr>
      <w:rPr>
        <w:rFonts w:ascii="Arial" w:hAnsi="Arial" w:hint="default"/>
        <w:color w:val="auto"/>
        <w:sz w:val="24"/>
      </w:rPr>
    </w:lvl>
    <w:lvl w:ilvl="3">
      <w:start w:val="1"/>
      <w:numFmt w:val="bullet"/>
      <w:pStyle w:val="ListBullet4"/>
      <w:lvlText w:val="-"/>
      <w:lvlJc w:val="left"/>
      <w:pPr>
        <w:tabs>
          <w:tab w:val="num" w:pos="1701"/>
        </w:tabs>
        <w:ind w:left="1701" w:hanging="425"/>
      </w:pPr>
      <w:rPr>
        <w:rFonts w:ascii="Arial" w:hAnsi="Arial" w:hint="default"/>
        <w:caps w:val="0"/>
        <w:strike w:val="0"/>
        <w:dstrike w:val="0"/>
        <w:vanish w:val="0"/>
        <w:color w:val="auto"/>
        <w:sz w:val="24"/>
        <w:u w:val="none"/>
        <w:vertAlign w:val="baseline"/>
      </w:rPr>
    </w:lvl>
    <w:lvl w:ilvl="4">
      <w:start w:val="1"/>
      <w:numFmt w:val="bullet"/>
      <w:pStyle w:val="ListBullet5"/>
      <w:lvlText w:val="•"/>
      <w:lvlJc w:val="left"/>
      <w:pPr>
        <w:tabs>
          <w:tab w:val="num" w:pos="2126"/>
        </w:tabs>
        <w:ind w:left="2126" w:hanging="425"/>
      </w:pPr>
      <w:rPr>
        <w:rFonts w:ascii="Arial" w:hAnsi="Arial" w:hint="default"/>
        <w:color w:val="auto"/>
        <w:sz w:val="24"/>
      </w:rPr>
    </w:lvl>
    <w:lvl w:ilvl="5">
      <w:start w:val="1"/>
      <w:numFmt w:val="bullet"/>
      <w:pStyle w:val="ListBullet6"/>
      <w:lvlText w:val="-"/>
      <w:lvlJc w:val="left"/>
      <w:pPr>
        <w:tabs>
          <w:tab w:val="num" w:pos="2552"/>
        </w:tabs>
        <w:ind w:left="2552" w:hanging="426"/>
      </w:pPr>
      <w:rPr>
        <w:rFonts w:ascii="Arial" w:hAnsi="Arial" w:hint="default"/>
        <w:caps w:val="0"/>
        <w:strike w:val="0"/>
        <w:dstrike w:val="0"/>
        <w:vanish w:val="0"/>
        <w:color w:val="auto"/>
        <w:sz w:val="24"/>
        <w:u w:val="none"/>
        <w:vertAlign w:val="baseline"/>
      </w:rPr>
    </w:lvl>
    <w:lvl w:ilvl="6">
      <w:start w:val="1"/>
      <w:numFmt w:val="none"/>
      <w:suff w:val="nothing"/>
      <w:lvlText w:val=""/>
      <w:lvlJc w:val="left"/>
      <w:pPr>
        <w:ind w:left="0" w:firstLine="0"/>
      </w:pPr>
      <w:rPr>
        <w:rFonts w:hint="default"/>
        <w:color w:val="auto"/>
        <w:sz w:val="20"/>
      </w:rPr>
    </w:lvl>
    <w:lvl w:ilvl="7">
      <w:start w:val="1"/>
      <w:numFmt w:val="none"/>
      <w:suff w:val="nothing"/>
      <w:lvlText w:val="%8"/>
      <w:lvlJc w:val="left"/>
      <w:pPr>
        <w:ind w:left="0" w:firstLine="0"/>
      </w:pPr>
      <w:rPr>
        <w:rFonts w:hint="default"/>
        <w:color w:val="000000"/>
        <w:sz w:val="20"/>
      </w:rPr>
    </w:lvl>
    <w:lvl w:ilvl="8">
      <w:start w:val="1"/>
      <w:numFmt w:val="none"/>
      <w:suff w:val="nothing"/>
      <w:lvlText w:val=""/>
      <w:lvlJc w:val="left"/>
      <w:pPr>
        <w:ind w:left="0" w:firstLine="0"/>
      </w:pPr>
      <w:rPr>
        <w:rFonts w:hint="default"/>
      </w:rPr>
    </w:lvl>
  </w:abstractNum>
  <w:abstractNum w:abstractNumId="10" w15:restartNumberingAfterBreak="0">
    <w:nsid w:val="365048FB"/>
    <w:multiLevelType w:val="hybridMultilevel"/>
    <w:tmpl w:val="FE5A4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F24907"/>
    <w:multiLevelType w:val="hybridMultilevel"/>
    <w:tmpl w:val="A404B1D8"/>
    <w:lvl w:ilvl="0" w:tplc="0C09000F">
      <w:start w:val="1"/>
      <w:numFmt w:val="decimal"/>
      <w:lvlText w:val="%1."/>
      <w:lvlJc w:val="left"/>
      <w:pPr>
        <w:ind w:left="36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E434973"/>
    <w:multiLevelType w:val="hybridMultilevel"/>
    <w:tmpl w:val="EA10F9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0071FAE"/>
    <w:multiLevelType w:val="multilevel"/>
    <w:tmpl w:val="A212FCEE"/>
    <w:styleLink w:val="ListNumberedHeadings"/>
    <w:lvl w:ilvl="0">
      <w:start w:val="1"/>
      <w:numFmt w:val="decimal"/>
      <w:lvlText w:val="%1"/>
      <w:lvlJc w:val="left"/>
      <w:pPr>
        <w:tabs>
          <w:tab w:val="num" w:pos="1134"/>
        </w:tabs>
        <w:ind w:left="1134" w:hanging="1134"/>
      </w:pPr>
      <w:rPr>
        <w:rFonts w:asciiTheme="majorHAnsi" w:hAnsiTheme="majorHAnsi" w:hint="default"/>
        <w:color w:val="004B8D" w:themeColor="accent1"/>
        <w:sz w:val="28"/>
      </w:rPr>
    </w:lvl>
    <w:lvl w:ilvl="1">
      <w:start w:val="1"/>
      <w:numFmt w:val="decimal"/>
      <w:lvlText w:val="%1.%2"/>
      <w:lvlJc w:val="left"/>
      <w:pPr>
        <w:tabs>
          <w:tab w:val="num" w:pos="1134"/>
        </w:tabs>
        <w:ind w:left="1134" w:hanging="1134"/>
      </w:pPr>
      <w:rPr>
        <w:rFonts w:asciiTheme="majorHAnsi" w:hAnsiTheme="majorHAnsi" w:hint="default"/>
        <w:color w:val="004B8D" w:themeColor="accent1"/>
        <w:sz w:val="24"/>
      </w:rPr>
    </w:lvl>
    <w:lvl w:ilvl="2">
      <w:start w:val="1"/>
      <w:numFmt w:val="decimal"/>
      <w:lvlText w:val="%1.%2.%3"/>
      <w:lvlJc w:val="left"/>
      <w:pPr>
        <w:tabs>
          <w:tab w:val="num" w:pos="1134"/>
        </w:tabs>
        <w:ind w:left="1134" w:hanging="1134"/>
      </w:pPr>
      <w:rPr>
        <w:rFonts w:asciiTheme="majorHAnsi" w:hAnsiTheme="majorHAnsi" w:hint="default"/>
        <w:b/>
        <w:color w:val="auto"/>
        <w:sz w:val="22"/>
      </w:rPr>
    </w:lvl>
    <w:lvl w:ilvl="3">
      <w:start w:val="1"/>
      <w:numFmt w:val="none"/>
      <w:lvlText w:val=""/>
      <w:lvlJc w:val="left"/>
      <w:pPr>
        <w:tabs>
          <w:tab w:val="num" w:pos="0"/>
        </w:tabs>
        <w:ind w:left="0" w:firstLine="0"/>
      </w:pPr>
      <w:rPr>
        <w:rFonts w:asciiTheme="majorHAnsi" w:hAnsiTheme="majorHAnsi" w:hint="default"/>
        <w:color w:val="004B8D" w:themeColor="accent1"/>
        <w:sz w:val="22"/>
      </w:rPr>
    </w:lvl>
    <w:lvl w:ilvl="4">
      <w:start w:val="1"/>
      <w:numFmt w:val="none"/>
      <w:lvlText w:val=""/>
      <w:lvlJc w:val="left"/>
      <w:pPr>
        <w:tabs>
          <w:tab w:val="num" w:pos="0"/>
        </w:tabs>
        <w:ind w:left="0" w:firstLine="0"/>
      </w:pPr>
      <w:rPr>
        <w:rFonts w:asciiTheme="majorHAnsi" w:hAnsiTheme="majorHAnsi" w:hint="default"/>
        <w:color w:val="004B8D" w:themeColor="accent1"/>
        <w:sz w:val="22"/>
        <w:u w:val="none"/>
      </w:rPr>
    </w:lvl>
    <w:lvl w:ilvl="5">
      <w:start w:val="1"/>
      <w:numFmt w:val="none"/>
      <w:lvlText w:val=""/>
      <w:lvlJc w:val="left"/>
      <w:pPr>
        <w:ind w:left="-32767" w:firstLine="0"/>
      </w:pPr>
      <w:rPr>
        <w:rFonts w:hint="default"/>
      </w:rPr>
    </w:lvl>
    <w:lvl w:ilvl="6">
      <w:start w:val="1"/>
      <w:numFmt w:val="none"/>
      <w:lvlRestart w:val="1"/>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space"/>
      <w:lvlText w:val=""/>
      <w:lvlJc w:val="left"/>
      <w:pPr>
        <w:ind w:left="0" w:firstLine="0"/>
      </w:pPr>
      <w:rPr>
        <w:rFonts w:hint="default"/>
      </w:rPr>
    </w:lvl>
  </w:abstractNum>
  <w:abstractNum w:abstractNumId="14" w15:restartNumberingAfterBreak="0">
    <w:nsid w:val="44D30EDB"/>
    <w:multiLevelType w:val="hybridMultilevel"/>
    <w:tmpl w:val="C0B695D4"/>
    <w:lvl w:ilvl="0" w:tplc="D446FD08">
      <w:start w:val="27"/>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7BB1476"/>
    <w:multiLevelType w:val="hybridMultilevel"/>
    <w:tmpl w:val="279029E6"/>
    <w:lvl w:ilvl="0" w:tplc="0C09000F">
      <w:start w:val="5"/>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A886B3B"/>
    <w:multiLevelType w:val="hybridMultilevel"/>
    <w:tmpl w:val="07B4FE8C"/>
    <w:lvl w:ilvl="0" w:tplc="0C86BF2C">
      <w:start w:val="1"/>
      <w:numFmt w:val="bullet"/>
      <w:lvlText w:val=""/>
      <w:lvlJc w:val="left"/>
      <w:pPr>
        <w:ind w:left="360" w:hanging="360"/>
      </w:pPr>
      <w:rPr>
        <w:rFonts w:ascii="Symbol" w:hAnsi="Symbol" w:hint="default"/>
        <w:sz w:val="22"/>
        <w:szCs w:val="22"/>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5DB0627A"/>
    <w:multiLevelType w:val="multilevel"/>
    <w:tmpl w:val="626C565E"/>
    <w:numStyleLink w:val="ListTableBullet"/>
  </w:abstractNum>
  <w:abstractNum w:abstractNumId="18" w15:restartNumberingAfterBreak="0">
    <w:nsid w:val="61792BC7"/>
    <w:multiLevelType w:val="multilevel"/>
    <w:tmpl w:val="BDFC207A"/>
    <w:numStyleLink w:val="ListTableNumber"/>
  </w:abstractNum>
  <w:abstractNum w:abstractNumId="19" w15:restartNumberingAfterBreak="0">
    <w:nsid w:val="626E5373"/>
    <w:multiLevelType w:val="multilevel"/>
    <w:tmpl w:val="BDFC207A"/>
    <w:styleLink w:val="ListTableNumber"/>
    <w:lvl w:ilvl="0">
      <w:start w:val="1"/>
      <w:numFmt w:val="decimal"/>
      <w:pStyle w:val="TableNumber"/>
      <w:lvlText w:val="%1."/>
      <w:lvlJc w:val="left"/>
      <w:pPr>
        <w:tabs>
          <w:tab w:val="num" w:pos="284"/>
        </w:tabs>
        <w:ind w:left="284" w:hanging="284"/>
      </w:pPr>
      <w:rPr>
        <w:rFonts w:asciiTheme="minorHAnsi" w:hAnsiTheme="minorHAnsi" w:hint="default"/>
        <w:b w:val="0"/>
        <w:i w:val="0"/>
        <w:color w:val="auto"/>
        <w:sz w:val="24"/>
        <w:szCs w:val="21"/>
      </w:rPr>
    </w:lvl>
    <w:lvl w:ilvl="1">
      <w:start w:val="1"/>
      <w:numFmt w:val="lowerLetter"/>
      <w:pStyle w:val="TableNumber2"/>
      <w:lvlText w:val="%2."/>
      <w:lvlJc w:val="left"/>
      <w:pPr>
        <w:tabs>
          <w:tab w:val="num" w:pos="567"/>
        </w:tabs>
        <w:ind w:left="567" w:hanging="283"/>
      </w:pPr>
      <w:rPr>
        <w:rFonts w:asciiTheme="minorHAnsi" w:hAnsiTheme="minorHAnsi" w:hint="default"/>
        <w:b w:val="0"/>
        <w:i w:val="0"/>
        <w:color w:val="auto"/>
        <w:sz w:val="24"/>
        <w:szCs w:val="21"/>
      </w:rPr>
    </w:lvl>
    <w:lvl w:ilvl="2">
      <w:start w:val="1"/>
      <w:numFmt w:val="none"/>
      <w:lvlText w:val=""/>
      <w:lvlJc w:val="left"/>
      <w:pPr>
        <w:tabs>
          <w:tab w:val="num" w:pos="0"/>
        </w:tabs>
        <w:ind w:left="0" w:firstLine="0"/>
      </w:pPr>
      <w:rPr>
        <w:rFonts w:ascii="Arial" w:hAnsi="Arial" w:hint="default"/>
        <w:b w:val="0"/>
        <w:i w:val="0"/>
        <w:sz w:val="18"/>
      </w:rPr>
    </w:lvl>
    <w:lvl w:ilvl="3">
      <w:start w:val="1"/>
      <w:numFmt w:val="none"/>
      <w:suff w:val="nothing"/>
      <w:lvlText w:val=""/>
      <w:lvlJc w:val="left"/>
      <w:pPr>
        <w:ind w:left="0" w:firstLine="0"/>
      </w:pPr>
      <w:rPr>
        <w:rFonts w:ascii="Arial" w:hAnsi="Arial" w:hint="default"/>
        <w:b w:val="0"/>
        <w:i w:val="0"/>
        <w:sz w:val="18"/>
      </w:rPr>
    </w:lvl>
    <w:lvl w:ilvl="4">
      <w:start w:val="1"/>
      <w:numFmt w:val="none"/>
      <w:suff w:val="nothing"/>
      <w:lvlText w:val=""/>
      <w:lvlJc w:val="left"/>
      <w:pPr>
        <w:ind w:left="0" w:firstLine="0"/>
      </w:pPr>
      <w:rPr>
        <w:rFonts w:ascii="Arial" w:hAnsi="Arial" w:hint="default"/>
        <w:b w:val="0"/>
        <w:i w:val="0"/>
        <w:sz w:val="18"/>
      </w:rPr>
    </w:lvl>
    <w:lvl w:ilvl="5">
      <w:start w:val="1"/>
      <w:numFmt w:val="none"/>
      <w:suff w:val="nothing"/>
      <w:lvlText w:val=""/>
      <w:lvlJc w:val="left"/>
      <w:pPr>
        <w:ind w:left="0" w:firstLine="0"/>
      </w:pPr>
      <w:rPr>
        <w:rFonts w:ascii="Arial" w:hAnsi="Arial" w:hint="default"/>
        <w:b w:val="0"/>
        <w:i w:val="0"/>
        <w:sz w:val="18"/>
      </w:rPr>
    </w:lvl>
    <w:lvl w:ilvl="6">
      <w:start w:val="1"/>
      <w:numFmt w:val="none"/>
      <w:suff w:val="nothing"/>
      <w:lvlText w:val="%7"/>
      <w:lvlJc w:val="left"/>
      <w:pPr>
        <w:ind w:left="0" w:firstLine="0"/>
      </w:pPr>
      <w:rPr>
        <w:rFonts w:hint="default"/>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20" w15:restartNumberingAfterBreak="0">
    <w:nsid w:val="62A357E8"/>
    <w:multiLevelType w:val="hybridMultilevel"/>
    <w:tmpl w:val="2E700262"/>
    <w:lvl w:ilvl="0" w:tplc="A0CC2B8C">
      <w:start w:val="1"/>
      <w:numFmt w:val="decimal"/>
      <w:lvlText w:val="%1."/>
      <w:lvlJc w:val="left"/>
      <w:pPr>
        <w:ind w:left="360" w:hanging="360"/>
      </w:pPr>
      <w:rPr>
        <w:rFonts w:hint="default"/>
        <w:strike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139706E"/>
    <w:multiLevelType w:val="multilevel"/>
    <w:tmpl w:val="11C64328"/>
    <w:numStyleLink w:val="ListParagraph"/>
  </w:abstractNum>
  <w:abstractNum w:abstractNumId="22" w15:restartNumberingAfterBreak="0">
    <w:nsid w:val="7CC865BD"/>
    <w:multiLevelType w:val="hybridMultilevel"/>
    <w:tmpl w:val="739226E8"/>
    <w:lvl w:ilvl="0" w:tplc="0C09000F">
      <w:start w:val="8"/>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7E0F5F26"/>
    <w:multiLevelType w:val="multilevel"/>
    <w:tmpl w:val="7FFA377C"/>
    <w:lvl w:ilvl="0">
      <w:start w:val="1"/>
      <w:numFmt w:val="upperLetter"/>
      <w:lvlRestart w:val="0"/>
      <w:pStyle w:val="AppendixH1"/>
      <w:suff w:val="nothing"/>
      <w:lvlText w:val="Schedule %1"/>
      <w:lvlJc w:val="left"/>
      <w:pPr>
        <w:ind w:left="0" w:firstLine="0"/>
      </w:pPr>
      <w:rPr>
        <w:rFonts w:ascii="Arial" w:hAnsi="Arial" w:hint="default"/>
        <w:color w:val="auto"/>
        <w:sz w:val="32"/>
        <w:szCs w:val="32"/>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none"/>
      <w:suff w:val="nothing"/>
      <w:lvlText w:val=""/>
      <w:lvlJc w:val="left"/>
      <w:pPr>
        <w:ind w:left="-851" w:firstLine="0"/>
      </w:pPr>
      <w:rPr>
        <w:rFonts w:hint="default"/>
        <w:color w:val="76787B"/>
      </w:rPr>
    </w:lvl>
    <w:lvl w:ilvl="4">
      <w:start w:val="1"/>
      <w:numFmt w:val="none"/>
      <w:suff w:val="nothing"/>
      <w:lvlText w:val=""/>
      <w:lvlJc w:val="left"/>
      <w:pPr>
        <w:ind w:left="-851" w:firstLine="0"/>
      </w:pPr>
      <w:rPr>
        <w:rFonts w:hint="default"/>
      </w:rPr>
    </w:lvl>
    <w:lvl w:ilvl="5">
      <w:start w:val="1"/>
      <w:numFmt w:val="none"/>
      <w:suff w:val="nothing"/>
      <w:lvlText w:val=""/>
      <w:lvlJc w:val="left"/>
      <w:pPr>
        <w:ind w:left="-851" w:firstLine="0"/>
      </w:pPr>
      <w:rPr>
        <w:rFonts w:hint="default"/>
      </w:rPr>
    </w:lvl>
    <w:lvl w:ilvl="6">
      <w:start w:val="1"/>
      <w:numFmt w:val="none"/>
      <w:suff w:val="nothing"/>
      <w:lvlText w:val=""/>
      <w:lvlJc w:val="left"/>
      <w:pPr>
        <w:ind w:left="-851" w:firstLine="0"/>
      </w:pPr>
      <w:rPr>
        <w:rFonts w:hint="default"/>
        <w:sz w:val="18"/>
      </w:rPr>
    </w:lvl>
    <w:lvl w:ilvl="7">
      <w:start w:val="1"/>
      <w:numFmt w:val="none"/>
      <w:suff w:val="nothing"/>
      <w:lvlText w:val=""/>
      <w:lvlJc w:val="left"/>
      <w:pPr>
        <w:ind w:left="-851" w:firstLine="0"/>
      </w:pPr>
      <w:rPr>
        <w:rFonts w:hint="default"/>
      </w:rPr>
    </w:lvl>
    <w:lvl w:ilvl="8">
      <w:start w:val="1"/>
      <w:numFmt w:val="none"/>
      <w:suff w:val="nothing"/>
      <w:lvlText w:val=""/>
      <w:lvlJc w:val="left"/>
      <w:pPr>
        <w:ind w:left="-851" w:firstLine="0"/>
      </w:pPr>
      <w:rPr>
        <w:rFonts w:hint="default"/>
      </w:rPr>
    </w:lvl>
  </w:abstractNum>
  <w:num w:numId="1" w16cid:durableId="1440030208">
    <w:abstractNumId w:val="1"/>
  </w:num>
  <w:num w:numId="2" w16cid:durableId="129830848">
    <w:abstractNumId w:val="23"/>
  </w:num>
  <w:num w:numId="3" w16cid:durableId="66536103">
    <w:abstractNumId w:val="8"/>
  </w:num>
  <w:num w:numId="4" w16cid:durableId="136723896">
    <w:abstractNumId w:val="13"/>
  </w:num>
  <w:num w:numId="5" w16cid:durableId="1484197317">
    <w:abstractNumId w:val="0"/>
  </w:num>
  <w:num w:numId="6" w16cid:durableId="1519197282">
    <w:abstractNumId w:val="19"/>
  </w:num>
  <w:num w:numId="7" w16cid:durableId="2102216083">
    <w:abstractNumId w:val="21"/>
  </w:num>
  <w:num w:numId="8" w16cid:durableId="1490363606">
    <w:abstractNumId w:val="1"/>
  </w:num>
  <w:num w:numId="9" w16cid:durableId="1803301358">
    <w:abstractNumId w:val="8"/>
  </w:num>
  <w:num w:numId="10" w16cid:durableId="1374427853">
    <w:abstractNumId w:val="5"/>
  </w:num>
  <w:num w:numId="11" w16cid:durableId="1580018907">
    <w:abstractNumId w:val="18"/>
  </w:num>
  <w:num w:numId="12" w16cid:durableId="150483195">
    <w:abstractNumId w:val="9"/>
  </w:num>
  <w:num w:numId="13" w16cid:durableId="182279910">
    <w:abstractNumId w:val="3"/>
  </w:num>
  <w:num w:numId="14" w16cid:durableId="1516573864">
    <w:abstractNumId w:val="17"/>
  </w:num>
  <w:num w:numId="15" w16cid:durableId="1052929157">
    <w:abstractNumId w:val="2"/>
  </w:num>
  <w:num w:numId="16" w16cid:durableId="304504224">
    <w:abstractNumId w:val="16"/>
  </w:num>
  <w:num w:numId="17" w16cid:durableId="909074119">
    <w:abstractNumId w:val="10"/>
  </w:num>
  <w:num w:numId="18" w16cid:durableId="666909188">
    <w:abstractNumId w:val="7"/>
  </w:num>
  <w:num w:numId="19" w16cid:durableId="615213138">
    <w:abstractNumId w:val="11"/>
  </w:num>
  <w:num w:numId="20" w16cid:durableId="593628982">
    <w:abstractNumId w:val="20"/>
  </w:num>
  <w:num w:numId="21" w16cid:durableId="1607078573">
    <w:abstractNumId w:val="4"/>
  </w:num>
  <w:num w:numId="22" w16cid:durableId="1258364046">
    <w:abstractNumId w:val="6"/>
  </w:num>
  <w:num w:numId="23" w16cid:durableId="1918782946">
    <w:abstractNumId w:val="12"/>
  </w:num>
  <w:num w:numId="24" w16cid:durableId="939606161">
    <w:abstractNumId w:val="15"/>
  </w:num>
  <w:num w:numId="25" w16cid:durableId="1384789066">
    <w:abstractNumId w:val="22"/>
  </w:num>
  <w:num w:numId="26" w16cid:durableId="2091802760">
    <w:abstractNumId w:val="1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9B7"/>
    <w:rsid w:val="000006A3"/>
    <w:rsid w:val="00001BA5"/>
    <w:rsid w:val="000021EC"/>
    <w:rsid w:val="00006100"/>
    <w:rsid w:val="00007607"/>
    <w:rsid w:val="000136FE"/>
    <w:rsid w:val="00014EEA"/>
    <w:rsid w:val="00017793"/>
    <w:rsid w:val="000351FD"/>
    <w:rsid w:val="00035779"/>
    <w:rsid w:val="000358CA"/>
    <w:rsid w:val="000427B8"/>
    <w:rsid w:val="00043A41"/>
    <w:rsid w:val="00044033"/>
    <w:rsid w:val="000442C2"/>
    <w:rsid w:val="00051CE4"/>
    <w:rsid w:val="000530EF"/>
    <w:rsid w:val="00053B19"/>
    <w:rsid w:val="00062C79"/>
    <w:rsid w:val="00063370"/>
    <w:rsid w:val="00065E72"/>
    <w:rsid w:val="00071C7D"/>
    <w:rsid w:val="000726AA"/>
    <w:rsid w:val="000730E4"/>
    <w:rsid w:val="00076F97"/>
    <w:rsid w:val="000771B8"/>
    <w:rsid w:val="00084E3D"/>
    <w:rsid w:val="00084F21"/>
    <w:rsid w:val="000870BB"/>
    <w:rsid w:val="00087D93"/>
    <w:rsid w:val="00092235"/>
    <w:rsid w:val="00096268"/>
    <w:rsid w:val="000A457E"/>
    <w:rsid w:val="000A7FC0"/>
    <w:rsid w:val="000B0411"/>
    <w:rsid w:val="000B0DC1"/>
    <w:rsid w:val="000B1DF3"/>
    <w:rsid w:val="000B3EBE"/>
    <w:rsid w:val="000B49A1"/>
    <w:rsid w:val="000B5276"/>
    <w:rsid w:val="000B643F"/>
    <w:rsid w:val="000B6FA1"/>
    <w:rsid w:val="000B7E2E"/>
    <w:rsid w:val="000C0C22"/>
    <w:rsid w:val="000C1D1E"/>
    <w:rsid w:val="000C430C"/>
    <w:rsid w:val="000C5684"/>
    <w:rsid w:val="000C59BB"/>
    <w:rsid w:val="000C60C3"/>
    <w:rsid w:val="000C6408"/>
    <w:rsid w:val="000D2D11"/>
    <w:rsid w:val="000D3E54"/>
    <w:rsid w:val="000D7002"/>
    <w:rsid w:val="000E4F71"/>
    <w:rsid w:val="000F1F2C"/>
    <w:rsid w:val="000F319C"/>
    <w:rsid w:val="000F4A35"/>
    <w:rsid w:val="000F5E9F"/>
    <w:rsid w:val="00104DDD"/>
    <w:rsid w:val="001063C6"/>
    <w:rsid w:val="00106564"/>
    <w:rsid w:val="001122BB"/>
    <w:rsid w:val="0011239F"/>
    <w:rsid w:val="00114F8A"/>
    <w:rsid w:val="001154A0"/>
    <w:rsid w:val="0011563D"/>
    <w:rsid w:val="00124064"/>
    <w:rsid w:val="00124640"/>
    <w:rsid w:val="0013218E"/>
    <w:rsid w:val="00140E8B"/>
    <w:rsid w:val="00145CCD"/>
    <w:rsid w:val="001474A2"/>
    <w:rsid w:val="00147D61"/>
    <w:rsid w:val="001505D8"/>
    <w:rsid w:val="001511AF"/>
    <w:rsid w:val="00154790"/>
    <w:rsid w:val="00155767"/>
    <w:rsid w:val="00156423"/>
    <w:rsid w:val="001600E5"/>
    <w:rsid w:val="0016281E"/>
    <w:rsid w:val="00162854"/>
    <w:rsid w:val="00164437"/>
    <w:rsid w:val="00165737"/>
    <w:rsid w:val="00165FDE"/>
    <w:rsid w:val="00171C5F"/>
    <w:rsid w:val="00175B12"/>
    <w:rsid w:val="00181ABE"/>
    <w:rsid w:val="001829A7"/>
    <w:rsid w:val="00182FFE"/>
    <w:rsid w:val="00185154"/>
    <w:rsid w:val="00185701"/>
    <w:rsid w:val="00186E49"/>
    <w:rsid w:val="001901FF"/>
    <w:rsid w:val="0019114D"/>
    <w:rsid w:val="00192538"/>
    <w:rsid w:val="001A076E"/>
    <w:rsid w:val="001A3CC3"/>
    <w:rsid w:val="001A4358"/>
    <w:rsid w:val="001A610E"/>
    <w:rsid w:val="001B6287"/>
    <w:rsid w:val="001B6A47"/>
    <w:rsid w:val="001C00EC"/>
    <w:rsid w:val="001C05DC"/>
    <w:rsid w:val="001C4641"/>
    <w:rsid w:val="001C4CB5"/>
    <w:rsid w:val="001C6E26"/>
    <w:rsid w:val="001C79EC"/>
    <w:rsid w:val="001D29FA"/>
    <w:rsid w:val="001D695A"/>
    <w:rsid w:val="001D6D04"/>
    <w:rsid w:val="001F12F7"/>
    <w:rsid w:val="001F16CA"/>
    <w:rsid w:val="00203E2D"/>
    <w:rsid w:val="0020559F"/>
    <w:rsid w:val="002078C1"/>
    <w:rsid w:val="002106C4"/>
    <w:rsid w:val="00210C6A"/>
    <w:rsid w:val="00210DEF"/>
    <w:rsid w:val="00212CFC"/>
    <w:rsid w:val="00215C79"/>
    <w:rsid w:val="00220F83"/>
    <w:rsid w:val="00222215"/>
    <w:rsid w:val="0022248D"/>
    <w:rsid w:val="00232B95"/>
    <w:rsid w:val="002340C2"/>
    <w:rsid w:val="002426F1"/>
    <w:rsid w:val="00244301"/>
    <w:rsid w:val="0024673E"/>
    <w:rsid w:val="0025119D"/>
    <w:rsid w:val="00252201"/>
    <w:rsid w:val="00254DD8"/>
    <w:rsid w:val="00266141"/>
    <w:rsid w:val="0027185A"/>
    <w:rsid w:val="00271ECA"/>
    <w:rsid w:val="00295413"/>
    <w:rsid w:val="00297E2E"/>
    <w:rsid w:val="002A0A32"/>
    <w:rsid w:val="002A4E3A"/>
    <w:rsid w:val="002A590E"/>
    <w:rsid w:val="002B0999"/>
    <w:rsid w:val="002B1600"/>
    <w:rsid w:val="002B1C9D"/>
    <w:rsid w:val="002B4003"/>
    <w:rsid w:val="002C2C3D"/>
    <w:rsid w:val="002C5B1C"/>
    <w:rsid w:val="002D01BD"/>
    <w:rsid w:val="002D0339"/>
    <w:rsid w:val="002D4254"/>
    <w:rsid w:val="002D4E6E"/>
    <w:rsid w:val="002D6BA7"/>
    <w:rsid w:val="002E0A25"/>
    <w:rsid w:val="002E356D"/>
    <w:rsid w:val="002E62B5"/>
    <w:rsid w:val="002F1C13"/>
    <w:rsid w:val="002F2F7A"/>
    <w:rsid w:val="002F32AE"/>
    <w:rsid w:val="002F4862"/>
    <w:rsid w:val="003006EB"/>
    <w:rsid w:val="00301893"/>
    <w:rsid w:val="0030640E"/>
    <w:rsid w:val="00306B01"/>
    <w:rsid w:val="00311574"/>
    <w:rsid w:val="00315970"/>
    <w:rsid w:val="00315EE1"/>
    <w:rsid w:val="00321BFD"/>
    <w:rsid w:val="003263E8"/>
    <w:rsid w:val="00331E3D"/>
    <w:rsid w:val="003400E5"/>
    <w:rsid w:val="003411DD"/>
    <w:rsid w:val="00351A58"/>
    <w:rsid w:val="00354EF7"/>
    <w:rsid w:val="00355930"/>
    <w:rsid w:val="0036467A"/>
    <w:rsid w:val="003679B7"/>
    <w:rsid w:val="00372CF0"/>
    <w:rsid w:val="0037398C"/>
    <w:rsid w:val="0037618F"/>
    <w:rsid w:val="00377408"/>
    <w:rsid w:val="00380E06"/>
    <w:rsid w:val="003853C1"/>
    <w:rsid w:val="00386921"/>
    <w:rsid w:val="00387BCB"/>
    <w:rsid w:val="00394478"/>
    <w:rsid w:val="00395B15"/>
    <w:rsid w:val="003A04C1"/>
    <w:rsid w:val="003A08A5"/>
    <w:rsid w:val="003A64C4"/>
    <w:rsid w:val="003A733C"/>
    <w:rsid w:val="003A754B"/>
    <w:rsid w:val="003B0945"/>
    <w:rsid w:val="003B097F"/>
    <w:rsid w:val="003B126F"/>
    <w:rsid w:val="003B2E06"/>
    <w:rsid w:val="003B4DCF"/>
    <w:rsid w:val="003C20B8"/>
    <w:rsid w:val="003C5A8F"/>
    <w:rsid w:val="003D3B71"/>
    <w:rsid w:val="003D4563"/>
    <w:rsid w:val="003D56AF"/>
    <w:rsid w:val="003D71B3"/>
    <w:rsid w:val="003E073B"/>
    <w:rsid w:val="003E09C1"/>
    <w:rsid w:val="003E163C"/>
    <w:rsid w:val="003E1EF3"/>
    <w:rsid w:val="003E269E"/>
    <w:rsid w:val="003E2E43"/>
    <w:rsid w:val="003E440F"/>
    <w:rsid w:val="003E5319"/>
    <w:rsid w:val="003F1F36"/>
    <w:rsid w:val="003F5584"/>
    <w:rsid w:val="004034B2"/>
    <w:rsid w:val="00404615"/>
    <w:rsid w:val="0040693D"/>
    <w:rsid w:val="00407776"/>
    <w:rsid w:val="004169BC"/>
    <w:rsid w:val="00420FD3"/>
    <w:rsid w:val="004254BC"/>
    <w:rsid w:val="00425575"/>
    <w:rsid w:val="00427353"/>
    <w:rsid w:val="00434027"/>
    <w:rsid w:val="0043564D"/>
    <w:rsid w:val="0043628A"/>
    <w:rsid w:val="00441934"/>
    <w:rsid w:val="0044289A"/>
    <w:rsid w:val="00443E48"/>
    <w:rsid w:val="00444AE6"/>
    <w:rsid w:val="00445786"/>
    <w:rsid w:val="004478FD"/>
    <w:rsid w:val="004517DE"/>
    <w:rsid w:val="0045196D"/>
    <w:rsid w:val="0045638C"/>
    <w:rsid w:val="0046735F"/>
    <w:rsid w:val="004700B3"/>
    <w:rsid w:val="0047266B"/>
    <w:rsid w:val="00472806"/>
    <w:rsid w:val="00473107"/>
    <w:rsid w:val="004734B6"/>
    <w:rsid w:val="004846EB"/>
    <w:rsid w:val="004876B5"/>
    <w:rsid w:val="00490572"/>
    <w:rsid w:val="00491C59"/>
    <w:rsid w:val="0049431E"/>
    <w:rsid w:val="00494FC6"/>
    <w:rsid w:val="004A28BD"/>
    <w:rsid w:val="004A3A1B"/>
    <w:rsid w:val="004A5B78"/>
    <w:rsid w:val="004A5CE3"/>
    <w:rsid w:val="004A7F58"/>
    <w:rsid w:val="004B7DAE"/>
    <w:rsid w:val="004C5E9D"/>
    <w:rsid w:val="004D0302"/>
    <w:rsid w:val="004D1096"/>
    <w:rsid w:val="004D6113"/>
    <w:rsid w:val="004E4766"/>
    <w:rsid w:val="004E79A4"/>
    <w:rsid w:val="004F1177"/>
    <w:rsid w:val="004F2A3C"/>
    <w:rsid w:val="004F3D6F"/>
    <w:rsid w:val="004F3E8C"/>
    <w:rsid w:val="004F4F5E"/>
    <w:rsid w:val="00505059"/>
    <w:rsid w:val="0050689E"/>
    <w:rsid w:val="0051056D"/>
    <w:rsid w:val="005229F7"/>
    <w:rsid w:val="005237A1"/>
    <w:rsid w:val="00526F37"/>
    <w:rsid w:val="005331C9"/>
    <w:rsid w:val="00535596"/>
    <w:rsid w:val="005362EE"/>
    <w:rsid w:val="00536FB9"/>
    <w:rsid w:val="00540372"/>
    <w:rsid w:val="0055219D"/>
    <w:rsid w:val="00552F6E"/>
    <w:rsid w:val="0055353F"/>
    <w:rsid w:val="00554BDD"/>
    <w:rsid w:val="0055699E"/>
    <w:rsid w:val="0056633F"/>
    <w:rsid w:val="00566F6C"/>
    <w:rsid w:val="005713E5"/>
    <w:rsid w:val="00575376"/>
    <w:rsid w:val="00583844"/>
    <w:rsid w:val="00584A06"/>
    <w:rsid w:val="00584BAE"/>
    <w:rsid w:val="0058661C"/>
    <w:rsid w:val="00593272"/>
    <w:rsid w:val="005A435A"/>
    <w:rsid w:val="005A670A"/>
    <w:rsid w:val="005A6FF6"/>
    <w:rsid w:val="005B042E"/>
    <w:rsid w:val="005B0C40"/>
    <w:rsid w:val="005B5BF8"/>
    <w:rsid w:val="005C4CD1"/>
    <w:rsid w:val="005C62EA"/>
    <w:rsid w:val="005C714B"/>
    <w:rsid w:val="005D15BB"/>
    <w:rsid w:val="005D2AF8"/>
    <w:rsid w:val="005D3794"/>
    <w:rsid w:val="005D5A08"/>
    <w:rsid w:val="005D620B"/>
    <w:rsid w:val="005E259B"/>
    <w:rsid w:val="005E2B3C"/>
    <w:rsid w:val="005F7EC3"/>
    <w:rsid w:val="006025ED"/>
    <w:rsid w:val="0060390C"/>
    <w:rsid w:val="0060401F"/>
    <w:rsid w:val="0061034E"/>
    <w:rsid w:val="0061089F"/>
    <w:rsid w:val="00612CB7"/>
    <w:rsid w:val="00616916"/>
    <w:rsid w:val="00617230"/>
    <w:rsid w:val="00620A5F"/>
    <w:rsid w:val="00622F4A"/>
    <w:rsid w:val="006262B0"/>
    <w:rsid w:val="00630061"/>
    <w:rsid w:val="00633235"/>
    <w:rsid w:val="00634079"/>
    <w:rsid w:val="0063477A"/>
    <w:rsid w:val="006366A1"/>
    <w:rsid w:val="00640D9E"/>
    <w:rsid w:val="00641C5D"/>
    <w:rsid w:val="0064240A"/>
    <w:rsid w:val="0065325A"/>
    <w:rsid w:val="00661A65"/>
    <w:rsid w:val="00665800"/>
    <w:rsid w:val="00673CD5"/>
    <w:rsid w:val="00674316"/>
    <w:rsid w:val="00674FDF"/>
    <w:rsid w:val="006759F6"/>
    <w:rsid w:val="00677A25"/>
    <w:rsid w:val="00684E74"/>
    <w:rsid w:val="00685508"/>
    <w:rsid w:val="00690538"/>
    <w:rsid w:val="0069261C"/>
    <w:rsid w:val="006950F9"/>
    <w:rsid w:val="00695CFB"/>
    <w:rsid w:val="00696CB9"/>
    <w:rsid w:val="00697310"/>
    <w:rsid w:val="00697C48"/>
    <w:rsid w:val="006A1801"/>
    <w:rsid w:val="006A494A"/>
    <w:rsid w:val="006B0B64"/>
    <w:rsid w:val="006B118D"/>
    <w:rsid w:val="006B205C"/>
    <w:rsid w:val="006B5E26"/>
    <w:rsid w:val="006C3975"/>
    <w:rsid w:val="006C5116"/>
    <w:rsid w:val="006C5813"/>
    <w:rsid w:val="006D22C5"/>
    <w:rsid w:val="006E1ED5"/>
    <w:rsid w:val="006E2127"/>
    <w:rsid w:val="006E3F86"/>
    <w:rsid w:val="006E6BE7"/>
    <w:rsid w:val="006F27A3"/>
    <w:rsid w:val="006F7072"/>
    <w:rsid w:val="00706376"/>
    <w:rsid w:val="00706F02"/>
    <w:rsid w:val="0071331F"/>
    <w:rsid w:val="007144C5"/>
    <w:rsid w:val="00715E8E"/>
    <w:rsid w:val="00726198"/>
    <w:rsid w:val="00730C4A"/>
    <w:rsid w:val="00734FF1"/>
    <w:rsid w:val="00737514"/>
    <w:rsid w:val="00742B45"/>
    <w:rsid w:val="007431F2"/>
    <w:rsid w:val="00744F69"/>
    <w:rsid w:val="00744FB2"/>
    <w:rsid w:val="00750890"/>
    <w:rsid w:val="0075273F"/>
    <w:rsid w:val="00752856"/>
    <w:rsid w:val="007579F8"/>
    <w:rsid w:val="00757A95"/>
    <w:rsid w:val="00761DCA"/>
    <w:rsid w:val="00765276"/>
    <w:rsid w:val="00767653"/>
    <w:rsid w:val="00770BF1"/>
    <w:rsid w:val="00772097"/>
    <w:rsid w:val="00774E81"/>
    <w:rsid w:val="007847C4"/>
    <w:rsid w:val="00784C71"/>
    <w:rsid w:val="0078781A"/>
    <w:rsid w:val="00790195"/>
    <w:rsid w:val="0079043B"/>
    <w:rsid w:val="00794096"/>
    <w:rsid w:val="00797165"/>
    <w:rsid w:val="007A3712"/>
    <w:rsid w:val="007A3DE6"/>
    <w:rsid w:val="007A5346"/>
    <w:rsid w:val="007B1B14"/>
    <w:rsid w:val="007B1E80"/>
    <w:rsid w:val="007C60D5"/>
    <w:rsid w:val="007C69D6"/>
    <w:rsid w:val="007D4DD9"/>
    <w:rsid w:val="007D7098"/>
    <w:rsid w:val="007D7F2C"/>
    <w:rsid w:val="007E34CF"/>
    <w:rsid w:val="007E3C3C"/>
    <w:rsid w:val="007F1B3E"/>
    <w:rsid w:val="007F39A3"/>
    <w:rsid w:val="007F3BDD"/>
    <w:rsid w:val="007F4407"/>
    <w:rsid w:val="007F5A18"/>
    <w:rsid w:val="007F7D7E"/>
    <w:rsid w:val="00807151"/>
    <w:rsid w:val="00811760"/>
    <w:rsid w:val="0081236A"/>
    <w:rsid w:val="00813A32"/>
    <w:rsid w:val="00816E59"/>
    <w:rsid w:val="00817D6F"/>
    <w:rsid w:val="00820E88"/>
    <w:rsid w:val="00822503"/>
    <w:rsid w:val="008304F7"/>
    <w:rsid w:val="00832F20"/>
    <w:rsid w:val="00836E36"/>
    <w:rsid w:val="00840499"/>
    <w:rsid w:val="00841E00"/>
    <w:rsid w:val="00842156"/>
    <w:rsid w:val="0084237D"/>
    <w:rsid w:val="00845732"/>
    <w:rsid w:val="008539CC"/>
    <w:rsid w:val="008572D9"/>
    <w:rsid w:val="00857922"/>
    <w:rsid w:val="00857BF4"/>
    <w:rsid w:val="00861E13"/>
    <w:rsid w:val="00875F0D"/>
    <w:rsid w:val="00877783"/>
    <w:rsid w:val="00883392"/>
    <w:rsid w:val="00883AA3"/>
    <w:rsid w:val="00884DCD"/>
    <w:rsid w:val="008916AD"/>
    <w:rsid w:val="00892496"/>
    <w:rsid w:val="00893C3E"/>
    <w:rsid w:val="00893C83"/>
    <w:rsid w:val="008A50DA"/>
    <w:rsid w:val="008A6F22"/>
    <w:rsid w:val="008B17B1"/>
    <w:rsid w:val="008B2029"/>
    <w:rsid w:val="008B22C9"/>
    <w:rsid w:val="008B5D8F"/>
    <w:rsid w:val="008C08CF"/>
    <w:rsid w:val="008C7318"/>
    <w:rsid w:val="008D0497"/>
    <w:rsid w:val="008D2B29"/>
    <w:rsid w:val="008D2FD1"/>
    <w:rsid w:val="008D4BA0"/>
    <w:rsid w:val="008D645D"/>
    <w:rsid w:val="008E6ECD"/>
    <w:rsid w:val="008F25B1"/>
    <w:rsid w:val="008F3FE5"/>
    <w:rsid w:val="008F4BAD"/>
    <w:rsid w:val="008F4E0B"/>
    <w:rsid w:val="008F7072"/>
    <w:rsid w:val="00901ACB"/>
    <w:rsid w:val="0090386B"/>
    <w:rsid w:val="0090702F"/>
    <w:rsid w:val="00907866"/>
    <w:rsid w:val="0091033C"/>
    <w:rsid w:val="009115B5"/>
    <w:rsid w:val="00911948"/>
    <w:rsid w:val="009119D9"/>
    <w:rsid w:val="0091366C"/>
    <w:rsid w:val="00922F5A"/>
    <w:rsid w:val="009236F5"/>
    <w:rsid w:val="00933156"/>
    <w:rsid w:val="00933C22"/>
    <w:rsid w:val="00935DD6"/>
    <w:rsid w:val="00936F10"/>
    <w:rsid w:val="009453E1"/>
    <w:rsid w:val="009459A9"/>
    <w:rsid w:val="0095655B"/>
    <w:rsid w:val="009571D7"/>
    <w:rsid w:val="00960AC6"/>
    <w:rsid w:val="00961F01"/>
    <w:rsid w:val="00961FBD"/>
    <w:rsid w:val="00964091"/>
    <w:rsid w:val="0097101F"/>
    <w:rsid w:val="00971CFF"/>
    <w:rsid w:val="00975297"/>
    <w:rsid w:val="009764C3"/>
    <w:rsid w:val="00983626"/>
    <w:rsid w:val="0098552B"/>
    <w:rsid w:val="009857D4"/>
    <w:rsid w:val="00986A6D"/>
    <w:rsid w:val="00991372"/>
    <w:rsid w:val="0099368E"/>
    <w:rsid w:val="009961CB"/>
    <w:rsid w:val="009A199C"/>
    <w:rsid w:val="009A1E0A"/>
    <w:rsid w:val="009A6D82"/>
    <w:rsid w:val="009B5E06"/>
    <w:rsid w:val="009C0F73"/>
    <w:rsid w:val="009C1366"/>
    <w:rsid w:val="009C5027"/>
    <w:rsid w:val="009D1200"/>
    <w:rsid w:val="009D1273"/>
    <w:rsid w:val="009D2A63"/>
    <w:rsid w:val="009D6DC6"/>
    <w:rsid w:val="009E3317"/>
    <w:rsid w:val="009E3AF2"/>
    <w:rsid w:val="009E3BCF"/>
    <w:rsid w:val="009E70B6"/>
    <w:rsid w:val="009F6CE7"/>
    <w:rsid w:val="009F71CB"/>
    <w:rsid w:val="00A00F0B"/>
    <w:rsid w:val="00A05C81"/>
    <w:rsid w:val="00A07960"/>
    <w:rsid w:val="00A102C9"/>
    <w:rsid w:val="00A121DC"/>
    <w:rsid w:val="00A21E7E"/>
    <w:rsid w:val="00A27242"/>
    <w:rsid w:val="00A27FE4"/>
    <w:rsid w:val="00A325A2"/>
    <w:rsid w:val="00A32B8D"/>
    <w:rsid w:val="00A33FC1"/>
    <w:rsid w:val="00A36C6F"/>
    <w:rsid w:val="00A41250"/>
    <w:rsid w:val="00A41D4E"/>
    <w:rsid w:val="00A43CB4"/>
    <w:rsid w:val="00A443E2"/>
    <w:rsid w:val="00A47DE8"/>
    <w:rsid w:val="00A52A8F"/>
    <w:rsid w:val="00A52D05"/>
    <w:rsid w:val="00A63844"/>
    <w:rsid w:val="00A63BF5"/>
    <w:rsid w:val="00A640FF"/>
    <w:rsid w:val="00A67F6A"/>
    <w:rsid w:val="00A70069"/>
    <w:rsid w:val="00A713A8"/>
    <w:rsid w:val="00A7279A"/>
    <w:rsid w:val="00A7709C"/>
    <w:rsid w:val="00A83B38"/>
    <w:rsid w:val="00A85AB9"/>
    <w:rsid w:val="00A9139E"/>
    <w:rsid w:val="00A9457A"/>
    <w:rsid w:val="00A94DC2"/>
    <w:rsid w:val="00A94EE9"/>
    <w:rsid w:val="00A95D45"/>
    <w:rsid w:val="00AA3B77"/>
    <w:rsid w:val="00AA6010"/>
    <w:rsid w:val="00AA64C5"/>
    <w:rsid w:val="00AA7024"/>
    <w:rsid w:val="00AB5B67"/>
    <w:rsid w:val="00AB79D3"/>
    <w:rsid w:val="00AC7C5A"/>
    <w:rsid w:val="00AD1242"/>
    <w:rsid w:val="00AD6EC2"/>
    <w:rsid w:val="00AE2EF3"/>
    <w:rsid w:val="00AE4883"/>
    <w:rsid w:val="00AE4C26"/>
    <w:rsid w:val="00AF2204"/>
    <w:rsid w:val="00B012F3"/>
    <w:rsid w:val="00B01579"/>
    <w:rsid w:val="00B02BE7"/>
    <w:rsid w:val="00B1273F"/>
    <w:rsid w:val="00B134F6"/>
    <w:rsid w:val="00B13985"/>
    <w:rsid w:val="00B158FA"/>
    <w:rsid w:val="00B16A6C"/>
    <w:rsid w:val="00B172FD"/>
    <w:rsid w:val="00B2285E"/>
    <w:rsid w:val="00B358BE"/>
    <w:rsid w:val="00B42E02"/>
    <w:rsid w:val="00B44640"/>
    <w:rsid w:val="00B46D93"/>
    <w:rsid w:val="00B51FFE"/>
    <w:rsid w:val="00B53493"/>
    <w:rsid w:val="00B55D18"/>
    <w:rsid w:val="00B56545"/>
    <w:rsid w:val="00B5680A"/>
    <w:rsid w:val="00B5695F"/>
    <w:rsid w:val="00B56CC8"/>
    <w:rsid w:val="00B605C1"/>
    <w:rsid w:val="00B60AD2"/>
    <w:rsid w:val="00B614D1"/>
    <w:rsid w:val="00B62C1A"/>
    <w:rsid w:val="00B64383"/>
    <w:rsid w:val="00B64B53"/>
    <w:rsid w:val="00B65281"/>
    <w:rsid w:val="00B668FB"/>
    <w:rsid w:val="00B67F15"/>
    <w:rsid w:val="00B76B8E"/>
    <w:rsid w:val="00B8146F"/>
    <w:rsid w:val="00B816A3"/>
    <w:rsid w:val="00B8347A"/>
    <w:rsid w:val="00B87CB7"/>
    <w:rsid w:val="00B939AC"/>
    <w:rsid w:val="00B97463"/>
    <w:rsid w:val="00B97761"/>
    <w:rsid w:val="00BA45AE"/>
    <w:rsid w:val="00BA4D88"/>
    <w:rsid w:val="00BA4F4A"/>
    <w:rsid w:val="00BA66AD"/>
    <w:rsid w:val="00BA6C80"/>
    <w:rsid w:val="00BB3617"/>
    <w:rsid w:val="00BB49AA"/>
    <w:rsid w:val="00BB6627"/>
    <w:rsid w:val="00BB6906"/>
    <w:rsid w:val="00BC14F4"/>
    <w:rsid w:val="00BC2DD3"/>
    <w:rsid w:val="00BC54E0"/>
    <w:rsid w:val="00BC67B1"/>
    <w:rsid w:val="00BC75B5"/>
    <w:rsid w:val="00BD1F9B"/>
    <w:rsid w:val="00BD389E"/>
    <w:rsid w:val="00BD6750"/>
    <w:rsid w:val="00BD7CF3"/>
    <w:rsid w:val="00BE16D4"/>
    <w:rsid w:val="00BE77EF"/>
    <w:rsid w:val="00BF02F6"/>
    <w:rsid w:val="00BF0F71"/>
    <w:rsid w:val="00BF15C1"/>
    <w:rsid w:val="00BF2C53"/>
    <w:rsid w:val="00BF5ACD"/>
    <w:rsid w:val="00BF6685"/>
    <w:rsid w:val="00C000C3"/>
    <w:rsid w:val="00C02E60"/>
    <w:rsid w:val="00C10095"/>
    <w:rsid w:val="00C11DEE"/>
    <w:rsid w:val="00C14E07"/>
    <w:rsid w:val="00C17414"/>
    <w:rsid w:val="00C202D5"/>
    <w:rsid w:val="00C240FD"/>
    <w:rsid w:val="00C24374"/>
    <w:rsid w:val="00C302EF"/>
    <w:rsid w:val="00C32EC8"/>
    <w:rsid w:val="00C410EB"/>
    <w:rsid w:val="00C4444F"/>
    <w:rsid w:val="00C454E9"/>
    <w:rsid w:val="00C548ED"/>
    <w:rsid w:val="00C55B71"/>
    <w:rsid w:val="00C713B4"/>
    <w:rsid w:val="00C7338F"/>
    <w:rsid w:val="00C74C53"/>
    <w:rsid w:val="00C771B9"/>
    <w:rsid w:val="00C81A42"/>
    <w:rsid w:val="00C81EDE"/>
    <w:rsid w:val="00C85BD1"/>
    <w:rsid w:val="00C85D7B"/>
    <w:rsid w:val="00C91CAC"/>
    <w:rsid w:val="00C95BB5"/>
    <w:rsid w:val="00C96EF2"/>
    <w:rsid w:val="00C97431"/>
    <w:rsid w:val="00CA10B0"/>
    <w:rsid w:val="00CB13D0"/>
    <w:rsid w:val="00CB2ADF"/>
    <w:rsid w:val="00CB7061"/>
    <w:rsid w:val="00CC3B27"/>
    <w:rsid w:val="00CD0440"/>
    <w:rsid w:val="00CD0F33"/>
    <w:rsid w:val="00CD16BA"/>
    <w:rsid w:val="00CD2C84"/>
    <w:rsid w:val="00CD425D"/>
    <w:rsid w:val="00CD7CBE"/>
    <w:rsid w:val="00CE7E93"/>
    <w:rsid w:val="00CF575D"/>
    <w:rsid w:val="00CF67C9"/>
    <w:rsid w:val="00D075E5"/>
    <w:rsid w:val="00D11C4D"/>
    <w:rsid w:val="00D241D3"/>
    <w:rsid w:val="00D24EC3"/>
    <w:rsid w:val="00D253E1"/>
    <w:rsid w:val="00D2769C"/>
    <w:rsid w:val="00D27FA8"/>
    <w:rsid w:val="00D31733"/>
    <w:rsid w:val="00D33A19"/>
    <w:rsid w:val="00D34BB2"/>
    <w:rsid w:val="00D365D3"/>
    <w:rsid w:val="00D42F7B"/>
    <w:rsid w:val="00D43C09"/>
    <w:rsid w:val="00D44172"/>
    <w:rsid w:val="00D50031"/>
    <w:rsid w:val="00D55089"/>
    <w:rsid w:val="00D5788E"/>
    <w:rsid w:val="00D6014F"/>
    <w:rsid w:val="00D63375"/>
    <w:rsid w:val="00D65684"/>
    <w:rsid w:val="00D65E0E"/>
    <w:rsid w:val="00D66755"/>
    <w:rsid w:val="00D756CD"/>
    <w:rsid w:val="00D8383A"/>
    <w:rsid w:val="00D918C5"/>
    <w:rsid w:val="00D9601B"/>
    <w:rsid w:val="00D9660A"/>
    <w:rsid w:val="00D97144"/>
    <w:rsid w:val="00D97FBA"/>
    <w:rsid w:val="00DA2997"/>
    <w:rsid w:val="00DA65C3"/>
    <w:rsid w:val="00DA76FA"/>
    <w:rsid w:val="00DA7A37"/>
    <w:rsid w:val="00DB06DF"/>
    <w:rsid w:val="00DB1FB1"/>
    <w:rsid w:val="00DB2B49"/>
    <w:rsid w:val="00DC0832"/>
    <w:rsid w:val="00DC1422"/>
    <w:rsid w:val="00DC28FE"/>
    <w:rsid w:val="00DC290C"/>
    <w:rsid w:val="00DC33B4"/>
    <w:rsid w:val="00DC7C5C"/>
    <w:rsid w:val="00DD165E"/>
    <w:rsid w:val="00DD2B69"/>
    <w:rsid w:val="00DD4656"/>
    <w:rsid w:val="00DD6A68"/>
    <w:rsid w:val="00DE59C2"/>
    <w:rsid w:val="00DF01DF"/>
    <w:rsid w:val="00DF142A"/>
    <w:rsid w:val="00DF269C"/>
    <w:rsid w:val="00DF35CC"/>
    <w:rsid w:val="00DF5913"/>
    <w:rsid w:val="00E018FB"/>
    <w:rsid w:val="00E03D34"/>
    <w:rsid w:val="00E135C8"/>
    <w:rsid w:val="00E17257"/>
    <w:rsid w:val="00E17AF6"/>
    <w:rsid w:val="00E21DC0"/>
    <w:rsid w:val="00E2332C"/>
    <w:rsid w:val="00E25E95"/>
    <w:rsid w:val="00E270CE"/>
    <w:rsid w:val="00E27254"/>
    <w:rsid w:val="00E30746"/>
    <w:rsid w:val="00E323B3"/>
    <w:rsid w:val="00E34BCA"/>
    <w:rsid w:val="00E406F9"/>
    <w:rsid w:val="00E41789"/>
    <w:rsid w:val="00E4248F"/>
    <w:rsid w:val="00E47511"/>
    <w:rsid w:val="00E50F1E"/>
    <w:rsid w:val="00E51275"/>
    <w:rsid w:val="00E545F7"/>
    <w:rsid w:val="00E63213"/>
    <w:rsid w:val="00E63DB9"/>
    <w:rsid w:val="00E67544"/>
    <w:rsid w:val="00E6763B"/>
    <w:rsid w:val="00E73382"/>
    <w:rsid w:val="00E75EEA"/>
    <w:rsid w:val="00E76104"/>
    <w:rsid w:val="00E77300"/>
    <w:rsid w:val="00E80216"/>
    <w:rsid w:val="00E80698"/>
    <w:rsid w:val="00E83221"/>
    <w:rsid w:val="00E8358B"/>
    <w:rsid w:val="00E83B36"/>
    <w:rsid w:val="00E85F87"/>
    <w:rsid w:val="00E91C22"/>
    <w:rsid w:val="00E928FF"/>
    <w:rsid w:val="00E929D3"/>
    <w:rsid w:val="00E939B0"/>
    <w:rsid w:val="00E944AC"/>
    <w:rsid w:val="00E96222"/>
    <w:rsid w:val="00EA31D2"/>
    <w:rsid w:val="00EA3E82"/>
    <w:rsid w:val="00EB47E3"/>
    <w:rsid w:val="00EB58BD"/>
    <w:rsid w:val="00EB6D30"/>
    <w:rsid w:val="00EC0FFC"/>
    <w:rsid w:val="00EC216E"/>
    <w:rsid w:val="00EC3CE8"/>
    <w:rsid w:val="00EC4E0A"/>
    <w:rsid w:val="00ED1A5A"/>
    <w:rsid w:val="00ED2E33"/>
    <w:rsid w:val="00ED3024"/>
    <w:rsid w:val="00ED3E03"/>
    <w:rsid w:val="00ED479D"/>
    <w:rsid w:val="00ED5EE9"/>
    <w:rsid w:val="00ED71B6"/>
    <w:rsid w:val="00EE133A"/>
    <w:rsid w:val="00EE4A87"/>
    <w:rsid w:val="00EE5474"/>
    <w:rsid w:val="00EE7224"/>
    <w:rsid w:val="00EF01DB"/>
    <w:rsid w:val="00EF0E10"/>
    <w:rsid w:val="00EF2076"/>
    <w:rsid w:val="00EF2AFB"/>
    <w:rsid w:val="00F01858"/>
    <w:rsid w:val="00F01E06"/>
    <w:rsid w:val="00F0667F"/>
    <w:rsid w:val="00F103A0"/>
    <w:rsid w:val="00F10E1E"/>
    <w:rsid w:val="00F23CE2"/>
    <w:rsid w:val="00F259DB"/>
    <w:rsid w:val="00F2650F"/>
    <w:rsid w:val="00F329A1"/>
    <w:rsid w:val="00F33D5C"/>
    <w:rsid w:val="00F34967"/>
    <w:rsid w:val="00F431FB"/>
    <w:rsid w:val="00F46794"/>
    <w:rsid w:val="00F5010F"/>
    <w:rsid w:val="00F53ACB"/>
    <w:rsid w:val="00F605D2"/>
    <w:rsid w:val="00F609F6"/>
    <w:rsid w:val="00F60E46"/>
    <w:rsid w:val="00F6184E"/>
    <w:rsid w:val="00F61AF5"/>
    <w:rsid w:val="00F63C75"/>
    <w:rsid w:val="00F67EBB"/>
    <w:rsid w:val="00F71260"/>
    <w:rsid w:val="00F72B78"/>
    <w:rsid w:val="00F7400B"/>
    <w:rsid w:val="00F779A7"/>
    <w:rsid w:val="00F8007E"/>
    <w:rsid w:val="00F817EC"/>
    <w:rsid w:val="00F81C8A"/>
    <w:rsid w:val="00F82594"/>
    <w:rsid w:val="00F84805"/>
    <w:rsid w:val="00F85E41"/>
    <w:rsid w:val="00F94AC1"/>
    <w:rsid w:val="00F9633B"/>
    <w:rsid w:val="00F978A9"/>
    <w:rsid w:val="00FA0CA8"/>
    <w:rsid w:val="00FA2B02"/>
    <w:rsid w:val="00FB1115"/>
    <w:rsid w:val="00FB1FFF"/>
    <w:rsid w:val="00FB4AE4"/>
    <w:rsid w:val="00FB701E"/>
    <w:rsid w:val="00FC0591"/>
    <w:rsid w:val="00FC27D4"/>
    <w:rsid w:val="00FD25E6"/>
    <w:rsid w:val="00FD5030"/>
    <w:rsid w:val="00FD5739"/>
    <w:rsid w:val="00FE35F0"/>
    <w:rsid w:val="00FE5CDD"/>
    <w:rsid w:val="00FE7A02"/>
    <w:rsid w:val="00FF184B"/>
    <w:rsid w:val="00FF5A3C"/>
    <w:rsid w:val="00FF781B"/>
    <w:rsid w:val="62D42036"/>
  </w:rsids>
  <m:mathPr>
    <m:mathFont m:val="Cambria Math"/>
    <m:brkBin m:val="before"/>
    <m:brkBinSub m:val="--"/>
    <m:smallFrac/>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9E7A953"/>
  <w15:docId w15:val="{AEB284C5-630A-40E1-8109-B076F529C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before="80" w:after="8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iPriority="1" w:unhideWhenUsed="1" w:qFormat="1"/>
    <w:lsdException w:name="List 2" w:semiHidden="1" w:unhideWhenUsed="1"/>
    <w:lsdException w:name="List 3" w:semiHidden="1" w:unhideWhenUsed="1"/>
    <w:lsdException w:name="List 4" w:semiHidden="1"/>
    <w:lsdException w:name="List 5" w:semiHidden="1"/>
    <w:lsdException w:name="List Bullet 2" w:semiHidden="1" w:uiPriority="19" w:unhideWhenUsed="1"/>
    <w:lsdException w:name="List Bullet 3" w:semiHidden="1" w:uiPriority="19" w:unhideWhenUsed="1"/>
    <w:lsdException w:name="List Bullet 4" w:semiHidden="1" w:uiPriority="19" w:unhideWhenUsed="1"/>
    <w:lsdException w:name="List Bullet 5" w:semiHidden="1" w:uiPriority="19" w:unhideWhenUsed="1"/>
    <w:lsdException w:name="List Number 2" w:semiHidden="1" w:uiPriority="19" w:unhideWhenUsed="1"/>
    <w:lsdException w:name="List Number 3" w:semiHidden="1" w:uiPriority="19" w:unhideWhenUsed="1"/>
    <w:lsdException w:name="List Number 4" w:semiHidden="1" w:uiPriority="19" w:unhideWhenUsed="1"/>
    <w:lsdException w:name="List Number 5" w:semiHidden="1" w:uiPriority="19" w:unhideWhenUsed="1"/>
    <w:lsdException w:name="Title" w:uiPriority="9"/>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0"/>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qFormat="1"/>
    <w:lsdException w:name="Body Text 3"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lsdException w:name="Strong" w:semiHidden="1" w:uiPriority="22" w:qFormat="1"/>
    <w:lsdException w:name="Emphasis" w:semiHidden="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2E02"/>
    <w:pPr>
      <w:spacing w:before="0" w:after="0"/>
    </w:pPr>
  </w:style>
  <w:style w:type="paragraph" w:styleId="Heading1">
    <w:name w:val="heading 1"/>
    <w:basedOn w:val="Normal"/>
    <w:next w:val="BodyText"/>
    <w:link w:val="Heading1Char"/>
    <w:qFormat/>
    <w:rsid w:val="00B42E02"/>
    <w:pPr>
      <w:keepNext/>
      <w:keepLines/>
      <w:widowControl w:val="0"/>
      <w:tabs>
        <w:tab w:val="right" w:leader="dot" w:pos="8789"/>
      </w:tabs>
      <w:spacing w:before="240" w:after="120"/>
      <w:outlineLvl w:val="0"/>
    </w:pPr>
    <w:rPr>
      <w:rFonts w:asciiTheme="majorHAnsi" w:eastAsia="Times New Roman" w:hAnsiTheme="majorHAnsi" w:cs="Arial"/>
      <w:b/>
      <w:bCs/>
      <w:color w:val="004B8D" w:themeColor="accent1"/>
      <w:kern w:val="32"/>
      <w:sz w:val="28"/>
      <w:szCs w:val="32"/>
      <w:lang w:eastAsia="en-AU"/>
    </w:rPr>
  </w:style>
  <w:style w:type="paragraph" w:styleId="Heading2">
    <w:name w:val="heading 2"/>
    <w:basedOn w:val="Normal"/>
    <w:next w:val="BodyText"/>
    <w:link w:val="Heading2Char"/>
    <w:qFormat/>
    <w:rsid w:val="00B42E02"/>
    <w:pPr>
      <w:keepNext/>
      <w:keepLines/>
      <w:spacing w:before="240" w:after="120"/>
      <w:outlineLvl w:val="1"/>
    </w:pPr>
    <w:rPr>
      <w:rFonts w:asciiTheme="majorHAnsi" w:eastAsia="Times New Roman" w:hAnsiTheme="majorHAnsi" w:cs="Arial"/>
      <w:b/>
      <w:bCs/>
      <w:iCs/>
      <w:color w:val="004B8D" w:themeColor="accent1"/>
      <w:sz w:val="24"/>
      <w:szCs w:val="28"/>
      <w:lang w:eastAsia="en-AU"/>
    </w:rPr>
  </w:style>
  <w:style w:type="paragraph" w:styleId="Heading3">
    <w:name w:val="heading 3"/>
    <w:basedOn w:val="Normal"/>
    <w:next w:val="BodyText"/>
    <w:link w:val="Heading3Char"/>
    <w:qFormat/>
    <w:rsid w:val="00B42E02"/>
    <w:pPr>
      <w:keepNext/>
      <w:keepLines/>
      <w:spacing w:before="240" w:after="120"/>
      <w:outlineLvl w:val="2"/>
    </w:pPr>
    <w:rPr>
      <w:rFonts w:asciiTheme="majorHAnsi" w:eastAsia="Times New Roman" w:hAnsiTheme="majorHAnsi" w:cs="Times New Roman"/>
      <w:b/>
      <w:bCs/>
      <w:szCs w:val="24"/>
      <w:lang w:eastAsia="en-AU"/>
    </w:rPr>
  </w:style>
  <w:style w:type="paragraph" w:styleId="Heading4">
    <w:name w:val="heading 4"/>
    <w:basedOn w:val="Normal"/>
    <w:next w:val="BodyText"/>
    <w:link w:val="Heading4Char"/>
    <w:semiHidden/>
    <w:qFormat/>
    <w:rsid w:val="009E3BCF"/>
    <w:pPr>
      <w:keepNext/>
      <w:keepLines/>
      <w:spacing w:before="180" w:after="120"/>
      <w:outlineLvl w:val="3"/>
    </w:pPr>
    <w:rPr>
      <w:rFonts w:asciiTheme="majorHAnsi" w:eastAsia="Times New Roman" w:hAnsiTheme="majorHAnsi" w:cs="Times New Roman"/>
      <w:bCs/>
      <w:i/>
      <w:color w:val="004B8D" w:themeColor="accent1"/>
      <w:lang w:eastAsia="en-AU"/>
    </w:rPr>
  </w:style>
  <w:style w:type="paragraph" w:styleId="Heading5">
    <w:name w:val="heading 5"/>
    <w:basedOn w:val="Normal"/>
    <w:next w:val="BodyText"/>
    <w:link w:val="Heading5Char"/>
    <w:semiHidden/>
    <w:qFormat/>
    <w:rsid w:val="009E3BCF"/>
    <w:pPr>
      <w:keepNext/>
      <w:keepLines/>
      <w:spacing w:before="120" w:after="120"/>
      <w:outlineLvl w:val="4"/>
    </w:pPr>
    <w:rPr>
      <w:rFonts w:asciiTheme="majorHAnsi" w:eastAsia="Times New Roman" w:hAnsiTheme="majorHAnsi" w:cs="Times New Roman"/>
      <w:bCs/>
      <w:iCs/>
      <w:color w:val="004B8D" w:themeColor="accent1"/>
      <w:szCs w:val="26"/>
      <w:u w:val="single"/>
      <w:lang w:eastAsia="en-AU"/>
    </w:rPr>
  </w:style>
  <w:style w:type="paragraph" w:styleId="Heading6">
    <w:name w:val="heading 6"/>
    <w:basedOn w:val="Normal"/>
    <w:next w:val="Normal"/>
    <w:link w:val="Heading6Char"/>
    <w:uiPriority w:val="99"/>
    <w:semiHidden/>
    <w:qFormat/>
    <w:rsid w:val="00444AE6"/>
    <w:pPr>
      <w:spacing w:before="120" w:after="120"/>
      <w:outlineLvl w:val="5"/>
    </w:pPr>
    <w:rPr>
      <w:rFonts w:eastAsia="Times New Roman" w:cs="Times New Roman"/>
      <w:bCs/>
      <w:lang w:eastAsia="en-AU"/>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ED3024"/>
    <w:pPr>
      <w:spacing w:before="120" w:after="120" w:line="264" w:lineRule="auto"/>
    </w:pPr>
    <w:rPr>
      <w:rFonts w:eastAsia="Times New Roman" w:cs="Times New Roman"/>
      <w:szCs w:val="24"/>
      <w:lang w:eastAsia="en-AU"/>
    </w:rPr>
  </w:style>
  <w:style w:type="character" w:customStyle="1" w:styleId="BodyTextChar">
    <w:name w:val="Body Text Char"/>
    <w:basedOn w:val="DefaultParagraphFont"/>
    <w:link w:val="BodyText"/>
    <w:rsid w:val="00ED3024"/>
    <w:rPr>
      <w:rFonts w:eastAsia="Times New Roman" w:cs="Times New Roman"/>
      <w:szCs w:val="24"/>
      <w:lang w:eastAsia="en-AU"/>
    </w:rPr>
  </w:style>
  <w:style w:type="character" w:customStyle="1" w:styleId="Heading1Char">
    <w:name w:val="Heading 1 Char"/>
    <w:basedOn w:val="DefaultParagraphFont"/>
    <w:link w:val="Heading1"/>
    <w:rsid w:val="00B42E02"/>
    <w:rPr>
      <w:rFonts w:asciiTheme="majorHAnsi" w:eastAsia="Times New Roman" w:hAnsiTheme="majorHAnsi" w:cs="Arial"/>
      <w:b/>
      <w:bCs/>
      <w:color w:val="004B8D" w:themeColor="accent1"/>
      <w:kern w:val="32"/>
      <w:sz w:val="28"/>
      <w:szCs w:val="32"/>
      <w:lang w:eastAsia="en-AU"/>
    </w:rPr>
  </w:style>
  <w:style w:type="character" w:customStyle="1" w:styleId="Heading2Char">
    <w:name w:val="Heading 2 Char"/>
    <w:basedOn w:val="DefaultParagraphFont"/>
    <w:link w:val="Heading2"/>
    <w:rsid w:val="00B42E02"/>
    <w:rPr>
      <w:rFonts w:asciiTheme="majorHAnsi" w:eastAsia="Times New Roman" w:hAnsiTheme="majorHAnsi" w:cs="Arial"/>
      <w:b/>
      <w:bCs/>
      <w:iCs/>
      <w:color w:val="004B8D" w:themeColor="accent1"/>
      <w:sz w:val="24"/>
      <w:szCs w:val="28"/>
      <w:lang w:eastAsia="en-AU"/>
    </w:rPr>
  </w:style>
  <w:style w:type="character" w:customStyle="1" w:styleId="Heading3Char">
    <w:name w:val="Heading 3 Char"/>
    <w:basedOn w:val="DefaultParagraphFont"/>
    <w:link w:val="Heading3"/>
    <w:rsid w:val="00B42E02"/>
    <w:rPr>
      <w:rFonts w:asciiTheme="majorHAnsi" w:eastAsia="Times New Roman" w:hAnsiTheme="majorHAnsi" w:cs="Times New Roman"/>
      <w:b/>
      <w:bCs/>
      <w:szCs w:val="24"/>
      <w:lang w:eastAsia="en-AU"/>
    </w:rPr>
  </w:style>
  <w:style w:type="character" w:customStyle="1" w:styleId="Heading4Char">
    <w:name w:val="Heading 4 Char"/>
    <w:basedOn w:val="DefaultParagraphFont"/>
    <w:link w:val="Heading4"/>
    <w:semiHidden/>
    <w:rsid w:val="00A9139E"/>
    <w:rPr>
      <w:rFonts w:asciiTheme="majorHAnsi" w:eastAsia="Times New Roman" w:hAnsiTheme="majorHAnsi" w:cs="Times New Roman"/>
      <w:bCs/>
      <w:i/>
      <w:color w:val="004B8D" w:themeColor="accent1"/>
      <w:lang w:eastAsia="en-AU"/>
    </w:rPr>
  </w:style>
  <w:style w:type="paragraph" w:customStyle="1" w:styleId="NbrHeading1">
    <w:name w:val="Nbr Heading 1"/>
    <w:basedOn w:val="Heading1"/>
    <w:qFormat/>
    <w:rsid w:val="00B42E02"/>
    <w:pPr>
      <w:tabs>
        <w:tab w:val="num" w:pos="1134"/>
      </w:tabs>
      <w:ind w:left="1134" w:hanging="1134"/>
    </w:pPr>
  </w:style>
  <w:style w:type="paragraph" w:customStyle="1" w:styleId="NbrHeading2">
    <w:name w:val="Nbr Heading 2"/>
    <w:basedOn w:val="Heading2"/>
    <w:qFormat/>
    <w:rsid w:val="00B42E02"/>
    <w:pPr>
      <w:tabs>
        <w:tab w:val="num" w:pos="1134"/>
      </w:tabs>
      <w:ind w:left="1134" w:hanging="1134"/>
    </w:pPr>
  </w:style>
  <w:style w:type="paragraph" w:customStyle="1" w:styleId="NbrHeading3">
    <w:name w:val="Nbr Heading 3"/>
    <w:basedOn w:val="Heading3"/>
    <w:qFormat/>
    <w:rsid w:val="00B42E02"/>
    <w:pPr>
      <w:tabs>
        <w:tab w:val="num" w:pos="1134"/>
      </w:tabs>
      <w:ind w:left="1134" w:hanging="1134"/>
    </w:pPr>
  </w:style>
  <w:style w:type="paragraph" w:customStyle="1" w:styleId="NbrHeading4">
    <w:name w:val="Nbr Heading 4"/>
    <w:basedOn w:val="Heading4"/>
    <w:next w:val="BodyText"/>
    <w:semiHidden/>
    <w:qFormat/>
    <w:rsid w:val="003A08A5"/>
  </w:style>
  <w:style w:type="paragraph" w:styleId="Title">
    <w:name w:val="Title"/>
    <w:basedOn w:val="Normal"/>
    <w:next w:val="BodyText"/>
    <w:link w:val="TitleChar"/>
    <w:uiPriority w:val="9"/>
    <w:rsid w:val="002A590E"/>
    <w:pPr>
      <w:spacing w:before="360" w:after="360"/>
      <w:jc w:val="right"/>
    </w:pPr>
    <w:rPr>
      <w:rFonts w:asciiTheme="majorHAnsi" w:eastAsiaTheme="majorEastAsia" w:hAnsiTheme="majorHAnsi" w:cstheme="majorBidi"/>
      <w:color w:val="004B8D" w:themeColor="accent1"/>
      <w:sz w:val="70"/>
      <w:szCs w:val="52"/>
    </w:rPr>
  </w:style>
  <w:style w:type="character" w:customStyle="1" w:styleId="TitleChar">
    <w:name w:val="Title Char"/>
    <w:basedOn w:val="DefaultParagraphFont"/>
    <w:link w:val="Title"/>
    <w:uiPriority w:val="9"/>
    <w:rsid w:val="002A590E"/>
    <w:rPr>
      <w:rFonts w:asciiTheme="majorHAnsi" w:eastAsiaTheme="majorEastAsia" w:hAnsiTheme="majorHAnsi" w:cstheme="majorBidi"/>
      <w:color w:val="004B8D" w:themeColor="accent1"/>
      <w:sz w:val="70"/>
      <w:szCs w:val="52"/>
    </w:rPr>
  </w:style>
  <w:style w:type="paragraph" w:styleId="Subtitle">
    <w:name w:val="Subtitle"/>
    <w:basedOn w:val="Normal"/>
    <w:next w:val="BodyText"/>
    <w:link w:val="SubtitleChar"/>
    <w:uiPriority w:val="10"/>
    <w:rsid w:val="00991372"/>
    <w:pPr>
      <w:numPr>
        <w:ilvl w:val="1"/>
      </w:numPr>
      <w:spacing w:before="280" w:after="280"/>
    </w:pPr>
    <w:rPr>
      <w:rFonts w:asciiTheme="majorHAnsi" w:eastAsiaTheme="majorEastAsia" w:hAnsiTheme="majorHAnsi" w:cstheme="majorBidi"/>
      <w:iCs/>
      <w:color w:val="004B8D" w:themeColor="accent1"/>
      <w:sz w:val="48"/>
      <w:szCs w:val="24"/>
    </w:rPr>
  </w:style>
  <w:style w:type="character" w:customStyle="1" w:styleId="SubtitleChar">
    <w:name w:val="Subtitle Char"/>
    <w:basedOn w:val="DefaultParagraphFont"/>
    <w:link w:val="Subtitle"/>
    <w:uiPriority w:val="10"/>
    <w:rsid w:val="00991372"/>
    <w:rPr>
      <w:rFonts w:asciiTheme="majorHAnsi" w:eastAsiaTheme="majorEastAsia" w:hAnsiTheme="majorHAnsi" w:cstheme="majorBidi"/>
      <w:iCs/>
      <w:color w:val="004B8D" w:themeColor="accent1"/>
      <w:sz w:val="48"/>
      <w:szCs w:val="24"/>
    </w:rPr>
  </w:style>
  <w:style w:type="paragraph" w:styleId="BodyText2">
    <w:name w:val="Body Text 2"/>
    <w:basedOn w:val="BodyText"/>
    <w:link w:val="BodyText2Char"/>
    <w:uiPriority w:val="99"/>
    <w:semiHidden/>
    <w:qFormat/>
    <w:rsid w:val="00444AE6"/>
    <w:pPr>
      <w:numPr>
        <w:ilvl w:val="1"/>
      </w:numPr>
      <w:tabs>
        <w:tab w:val="left" w:pos="567"/>
      </w:tabs>
    </w:pPr>
  </w:style>
  <w:style w:type="character" w:customStyle="1" w:styleId="BodyText2Char">
    <w:name w:val="Body Text 2 Char"/>
    <w:basedOn w:val="DefaultParagraphFont"/>
    <w:link w:val="BodyText2"/>
    <w:uiPriority w:val="99"/>
    <w:semiHidden/>
    <w:rsid w:val="005D15BB"/>
    <w:rPr>
      <w:rFonts w:eastAsia="Times New Roman" w:cs="Times New Roman"/>
      <w:szCs w:val="24"/>
      <w:lang w:eastAsia="en-AU"/>
    </w:rPr>
  </w:style>
  <w:style w:type="paragraph" w:styleId="Header">
    <w:name w:val="header"/>
    <w:basedOn w:val="Normal"/>
    <w:link w:val="HeaderChar"/>
    <w:uiPriority w:val="99"/>
    <w:semiHidden/>
    <w:rsid w:val="002A590E"/>
    <w:rPr>
      <w:sz w:val="17"/>
    </w:rPr>
  </w:style>
  <w:style w:type="character" w:customStyle="1" w:styleId="HeaderChar">
    <w:name w:val="Header Char"/>
    <w:basedOn w:val="DefaultParagraphFont"/>
    <w:link w:val="Header"/>
    <w:uiPriority w:val="99"/>
    <w:semiHidden/>
    <w:rsid w:val="005D15BB"/>
    <w:rPr>
      <w:sz w:val="17"/>
    </w:rPr>
  </w:style>
  <w:style w:type="paragraph" w:styleId="Footer">
    <w:name w:val="footer"/>
    <w:basedOn w:val="Normal"/>
    <w:link w:val="FooterChar"/>
    <w:uiPriority w:val="99"/>
    <w:rsid w:val="00FC27D4"/>
    <w:pPr>
      <w:tabs>
        <w:tab w:val="left" w:pos="567"/>
        <w:tab w:val="right" w:pos="9639"/>
      </w:tabs>
    </w:pPr>
    <w:rPr>
      <w:noProof/>
    </w:rPr>
  </w:style>
  <w:style w:type="character" w:customStyle="1" w:styleId="FooterChar">
    <w:name w:val="Footer Char"/>
    <w:basedOn w:val="DefaultParagraphFont"/>
    <w:link w:val="Footer"/>
    <w:uiPriority w:val="99"/>
    <w:rsid w:val="00FC27D4"/>
    <w:rPr>
      <w:noProof/>
      <w:sz w:val="24"/>
    </w:rPr>
  </w:style>
  <w:style w:type="paragraph" w:styleId="ListNumber0">
    <w:name w:val="List Number"/>
    <w:basedOn w:val="Normal"/>
    <w:uiPriority w:val="1"/>
    <w:qFormat/>
    <w:rsid w:val="00CA10B0"/>
    <w:pPr>
      <w:numPr>
        <w:numId w:val="9"/>
      </w:numPr>
      <w:spacing w:before="120" w:line="264" w:lineRule="auto"/>
    </w:pPr>
    <w:rPr>
      <w:rFonts w:eastAsia="Times New Roman" w:cs="Times New Roman"/>
      <w:szCs w:val="24"/>
      <w:lang w:eastAsia="en-AU"/>
    </w:rPr>
  </w:style>
  <w:style w:type="paragraph" w:styleId="ListBullet0">
    <w:name w:val="List Bullet"/>
    <w:basedOn w:val="Normal"/>
    <w:uiPriority w:val="1"/>
    <w:qFormat/>
    <w:rsid w:val="00875F0D"/>
    <w:pPr>
      <w:numPr>
        <w:numId w:val="12"/>
      </w:numPr>
      <w:spacing w:before="120" w:line="264" w:lineRule="auto"/>
    </w:pPr>
    <w:rPr>
      <w:rFonts w:eastAsia="Times New Roman" w:cs="Times New Roman"/>
      <w:szCs w:val="24"/>
      <w:lang w:eastAsia="en-AU"/>
    </w:rPr>
  </w:style>
  <w:style w:type="paragraph" w:styleId="TOCHeading">
    <w:name w:val="TOC Heading"/>
    <w:basedOn w:val="Heading1"/>
    <w:next w:val="Normal"/>
    <w:uiPriority w:val="39"/>
    <w:rsid w:val="0061089F"/>
  </w:style>
  <w:style w:type="character" w:styleId="Hyperlink">
    <w:name w:val="Hyperlink"/>
    <w:basedOn w:val="DefaultParagraphFont"/>
    <w:uiPriority w:val="99"/>
    <w:rsid w:val="00C410EB"/>
    <w:rPr>
      <w:color w:val="004B8D" w:themeColor="accent1"/>
      <w:u w:val="single"/>
    </w:rPr>
  </w:style>
  <w:style w:type="paragraph" w:styleId="TOC1">
    <w:name w:val="toc 1"/>
    <w:basedOn w:val="Normal"/>
    <w:next w:val="Normal"/>
    <w:uiPriority w:val="39"/>
    <w:rsid w:val="00E4248F"/>
    <w:pPr>
      <w:keepNext/>
      <w:tabs>
        <w:tab w:val="right" w:pos="7371"/>
      </w:tabs>
      <w:spacing w:before="240" w:after="60"/>
      <w:ind w:right="2552"/>
    </w:pPr>
    <w:rPr>
      <w:b/>
      <w:noProof/>
    </w:rPr>
  </w:style>
  <w:style w:type="paragraph" w:styleId="TOC2">
    <w:name w:val="toc 2"/>
    <w:basedOn w:val="Normal"/>
    <w:next w:val="Normal"/>
    <w:uiPriority w:val="39"/>
    <w:rsid w:val="00E4248F"/>
    <w:pPr>
      <w:tabs>
        <w:tab w:val="right" w:pos="7371"/>
      </w:tabs>
      <w:spacing w:before="60" w:after="60"/>
      <w:ind w:left="567" w:right="2552"/>
    </w:pPr>
    <w:rPr>
      <w:noProof/>
    </w:rPr>
  </w:style>
  <w:style w:type="paragraph" w:styleId="TOC3">
    <w:name w:val="toc 3"/>
    <w:basedOn w:val="Normal"/>
    <w:next w:val="Normal"/>
    <w:uiPriority w:val="39"/>
    <w:rsid w:val="00DF01DF"/>
    <w:pPr>
      <w:tabs>
        <w:tab w:val="right" w:pos="9639"/>
      </w:tabs>
      <w:spacing w:after="60"/>
      <w:ind w:right="567"/>
    </w:pPr>
    <w:rPr>
      <w:sz w:val="18"/>
    </w:rPr>
  </w:style>
  <w:style w:type="table" w:styleId="TableGrid">
    <w:name w:val="Table Grid"/>
    <w:basedOn w:val="TableNormal"/>
    <w:uiPriority w:val="59"/>
    <w:rsid w:val="00DB2B4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next w:val="BodyText"/>
    <w:uiPriority w:val="2"/>
    <w:qFormat/>
    <w:rsid w:val="00CA10B0"/>
    <w:pPr>
      <w:spacing w:before="60" w:after="60"/>
    </w:pPr>
    <w:rPr>
      <w:b/>
      <w:color w:val="FFFFFF" w:themeColor="background1"/>
    </w:rPr>
  </w:style>
  <w:style w:type="paragraph" w:customStyle="1" w:styleId="TableBody">
    <w:name w:val="Table Body"/>
    <w:basedOn w:val="Normal"/>
    <w:uiPriority w:val="3"/>
    <w:qFormat/>
    <w:rsid w:val="006C3975"/>
    <w:pPr>
      <w:spacing w:before="60" w:after="60"/>
    </w:pPr>
  </w:style>
  <w:style w:type="paragraph" w:customStyle="1" w:styleId="TableBullet">
    <w:name w:val="Table Bullet"/>
    <w:basedOn w:val="Normal"/>
    <w:uiPriority w:val="4"/>
    <w:qFormat/>
    <w:rsid w:val="00875F0D"/>
    <w:pPr>
      <w:numPr>
        <w:numId w:val="14"/>
      </w:numPr>
      <w:spacing w:before="60" w:after="60"/>
    </w:pPr>
    <w:rPr>
      <w:rFonts w:eastAsia="Times New Roman" w:cs="Times New Roman"/>
      <w:szCs w:val="24"/>
      <w:lang w:eastAsia="en-AU"/>
    </w:rPr>
  </w:style>
  <w:style w:type="paragraph" w:customStyle="1" w:styleId="TableNumber">
    <w:name w:val="Table Number"/>
    <w:basedOn w:val="TableBody"/>
    <w:uiPriority w:val="4"/>
    <w:qFormat/>
    <w:rsid w:val="003A08A5"/>
    <w:pPr>
      <w:numPr>
        <w:numId w:val="11"/>
      </w:numPr>
    </w:pPr>
  </w:style>
  <w:style w:type="character" w:customStyle="1" w:styleId="Heading5Char">
    <w:name w:val="Heading 5 Char"/>
    <w:basedOn w:val="DefaultParagraphFont"/>
    <w:link w:val="Heading5"/>
    <w:semiHidden/>
    <w:rsid w:val="00A9139E"/>
    <w:rPr>
      <w:rFonts w:asciiTheme="majorHAnsi" w:eastAsia="Times New Roman" w:hAnsiTheme="majorHAnsi" w:cs="Times New Roman"/>
      <w:bCs/>
      <w:iCs/>
      <w:color w:val="004B8D" w:themeColor="accent1"/>
      <w:szCs w:val="26"/>
      <w:u w:val="single"/>
      <w:lang w:eastAsia="en-AU"/>
    </w:rPr>
  </w:style>
  <w:style w:type="character" w:customStyle="1" w:styleId="Heading6Char">
    <w:name w:val="Heading 6 Char"/>
    <w:basedOn w:val="DefaultParagraphFont"/>
    <w:link w:val="Heading6"/>
    <w:uiPriority w:val="99"/>
    <w:semiHidden/>
    <w:rsid w:val="005D15BB"/>
    <w:rPr>
      <w:rFonts w:eastAsia="Times New Roman" w:cs="Times New Roman"/>
      <w:bCs/>
      <w:lang w:eastAsia="en-AU"/>
    </w:rPr>
  </w:style>
  <w:style w:type="paragraph" w:styleId="BodyText3">
    <w:name w:val="Body Text 3"/>
    <w:basedOn w:val="BodyText"/>
    <w:link w:val="BodyText3Char"/>
    <w:uiPriority w:val="99"/>
    <w:semiHidden/>
    <w:qFormat/>
    <w:rsid w:val="00444AE6"/>
    <w:pPr>
      <w:numPr>
        <w:ilvl w:val="2"/>
      </w:numPr>
    </w:pPr>
    <w:rPr>
      <w:szCs w:val="16"/>
    </w:rPr>
  </w:style>
  <w:style w:type="character" w:customStyle="1" w:styleId="BodyText3Char">
    <w:name w:val="Body Text 3 Char"/>
    <w:basedOn w:val="DefaultParagraphFont"/>
    <w:link w:val="BodyText3"/>
    <w:uiPriority w:val="99"/>
    <w:semiHidden/>
    <w:rsid w:val="005D15BB"/>
    <w:rPr>
      <w:rFonts w:eastAsia="Times New Roman" w:cs="Times New Roman"/>
      <w:szCs w:val="16"/>
      <w:lang w:eastAsia="en-AU"/>
    </w:rPr>
  </w:style>
  <w:style w:type="paragraph" w:styleId="ListParagraph0">
    <w:name w:val="List Paragraph"/>
    <w:basedOn w:val="ListBullet0"/>
    <w:uiPriority w:val="34"/>
    <w:qFormat/>
    <w:rsid w:val="003A08A5"/>
    <w:pPr>
      <w:numPr>
        <w:numId w:val="7"/>
      </w:numPr>
    </w:pPr>
  </w:style>
  <w:style w:type="paragraph" w:styleId="TOC4">
    <w:name w:val="toc 4"/>
    <w:basedOn w:val="TOC1"/>
    <w:next w:val="Normal"/>
    <w:uiPriority w:val="39"/>
    <w:rsid w:val="00E4248F"/>
    <w:pPr>
      <w:tabs>
        <w:tab w:val="left" w:pos="567"/>
      </w:tabs>
      <w:ind w:left="567" w:hanging="567"/>
    </w:pPr>
  </w:style>
  <w:style w:type="paragraph" w:customStyle="1" w:styleId="NbrHeading5">
    <w:name w:val="Nbr Heading 5"/>
    <w:basedOn w:val="Heading5"/>
    <w:next w:val="BodyText"/>
    <w:semiHidden/>
    <w:qFormat/>
    <w:rsid w:val="003A08A5"/>
  </w:style>
  <w:style w:type="paragraph" w:styleId="BalloonText">
    <w:name w:val="Balloon Text"/>
    <w:basedOn w:val="Normal"/>
    <w:link w:val="BalloonTextChar"/>
    <w:uiPriority w:val="99"/>
    <w:semiHidden/>
    <w:rsid w:val="00E21DC0"/>
    <w:rPr>
      <w:rFonts w:ascii="Tahoma" w:hAnsi="Tahoma" w:cs="Tahoma"/>
      <w:sz w:val="16"/>
      <w:szCs w:val="16"/>
    </w:rPr>
  </w:style>
  <w:style w:type="character" w:customStyle="1" w:styleId="BalloonTextChar">
    <w:name w:val="Balloon Text Char"/>
    <w:basedOn w:val="DefaultParagraphFont"/>
    <w:link w:val="BalloonText"/>
    <w:uiPriority w:val="99"/>
    <w:semiHidden/>
    <w:rsid w:val="00E21DC0"/>
    <w:rPr>
      <w:rFonts w:ascii="Tahoma" w:hAnsi="Tahoma" w:cs="Tahoma"/>
      <w:sz w:val="16"/>
      <w:szCs w:val="16"/>
    </w:rPr>
  </w:style>
  <w:style w:type="paragraph" w:styleId="Quote">
    <w:name w:val="Quote"/>
    <w:basedOn w:val="Normal"/>
    <w:next w:val="Normal"/>
    <w:link w:val="QuoteChar"/>
    <w:uiPriority w:val="99"/>
    <w:semiHidden/>
    <w:qFormat/>
    <w:rsid w:val="00076F97"/>
    <w:pPr>
      <w:spacing w:before="180" w:after="180"/>
      <w:ind w:left="567" w:right="567"/>
      <w:jc w:val="center"/>
    </w:pPr>
    <w:rPr>
      <w:i/>
      <w:iCs/>
      <w:color w:val="000000" w:themeColor="text1"/>
    </w:rPr>
  </w:style>
  <w:style w:type="character" w:customStyle="1" w:styleId="QuoteChar">
    <w:name w:val="Quote Char"/>
    <w:basedOn w:val="DefaultParagraphFont"/>
    <w:link w:val="Quote"/>
    <w:uiPriority w:val="99"/>
    <w:semiHidden/>
    <w:rsid w:val="00F5010F"/>
    <w:rPr>
      <w:i/>
      <w:iCs/>
      <w:color w:val="000000" w:themeColor="text1"/>
    </w:rPr>
  </w:style>
  <w:style w:type="paragraph" w:customStyle="1" w:styleId="FigureCaption">
    <w:name w:val="Figure Caption"/>
    <w:basedOn w:val="Normal"/>
    <w:next w:val="BodyText"/>
    <w:uiPriority w:val="6"/>
    <w:semiHidden/>
    <w:qFormat/>
    <w:rsid w:val="002F2F7A"/>
    <w:pPr>
      <w:tabs>
        <w:tab w:val="left" w:pos="1134"/>
      </w:tabs>
      <w:spacing w:before="120" w:after="240"/>
      <w:ind w:left="1134" w:hanging="1134"/>
      <w:jc w:val="center"/>
    </w:pPr>
    <w:rPr>
      <w:b/>
      <w:color w:val="004B8D" w:themeColor="accent1"/>
    </w:rPr>
  </w:style>
  <w:style w:type="paragraph" w:customStyle="1" w:styleId="TableTitle">
    <w:name w:val="Table Title"/>
    <w:basedOn w:val="Caption"/>
    <w:uiPriority w:val="6"/>
    <w:qFormat/>
    <w:rsid w:val="009E3BCF"/>
    <w:pPr>
      <w:keepNext/>
    </w:pPr>
    <w:rPr>
      <w:color w:val="004B8D" w:themeColor="accent1"/>
    </w:rPr>
  </w:style>
  <w:style w:type="paragraph" w:customStyle="1" w:styleId="FigureStyle">
    <w:name w:val="Figure Style"/>
    <w:basedOn w:val="BodyText"/>
    <w:uiPriority w:val="6"/>
    <w:semiHidden/>
    <w:qFormat/>
    <w:rsid w:val="00FE7A02"/>
    <w:pPr>
      <w:keepNext/>
      <w:spacing w:before="240" w:line="240" w:lineRule="auto"/>
      <w:jc w:val="center"/>
    </w:pPr>
  </w:style>
  <w:style w:type="paragraph" w:styleId="TOC5">
    <w:name w:val="toc 5"/>
    <w:basedOn w:val="TOC2"/>
    <w:next w:val="Normal"/>
    <w:uiPriority w:val="39"/>
    <w:rsid w:val="00E4248F"/>
    <w:pPr>
      <w:tabs>
        <w:tab w:val="left" w:pos="1134"/>
      </w:tabs>
      <w:ind w:left="1134" w:hanging="567"/>
    </w:pPr>
  </w:style>
  <w:style w:type="paragraph" w:styleId="TOC6">
    <w:name w:val="toc 6"/>
    <w:basedOn w:val="TOC3"/>
    <w:next w:val="Normal"/>
    <w:uiPriority w:val="39"/>
    <w:rsid w:val="0061089F"/>
    <w:pPr>
      <w:tabs>
        <w:tab w:val="left" w:pos="851"/>
      </w:tabs>
      <w:ind w:left="851" w:hanging="851"/>
    </w:pPr>
    <w:rPr>
      <w:noProof/>
    </w:rPr>
  </w:style>
  <w:style w:type="paragraph" w:styleId="TOC7">
    <w:name w:val="toc 7"/>
    <w:basedOn w:val="TOC2"/>
    <w:next w:val="Normal"/>
    <w:uiPriority w:val="39"/>
    <w:semiHidden/>
    <w:rsid w:val="003B4DCF"/>
    <w:rPr>
      <w:sz w:val="16"/>
    </w:rPr>
  </w:style>
  <w:style w:type="paragraph" w:styleId="TOC8">
    <w:name w:val="toc 8"/>
    <w:basedOn w:val="Normal"/>
    <w:next w:val="Normal"/>
    <w:uiPriority w:val="39"/>
    <w:semiHidden/>
    <w:rsid w:val="003B4DCF"/>
    <w:pPr>
      <w:tabs>
        <w:tab w:val="left" w:pos="851"/>
        <w:tab w:val="right" w:pos="9639"/>
      </w:tabs>
      <w:spacing w:after="60"/>
      <w:ind w:left="851" w:hanging="851"/>
    </w:pPr>
    <w:rPr>
      <w:sz w:val="16"/>
    </w:rPr>
  </w:style>
  <w:style w:type="paragraph" w:styleId="TOC9">
    <w:name w:val="toc 9"/>
    <w:basedOn w:val="Normal"/>
    <w:next w:val="Normal"/>
    <w:uiPriority w:val="39"/>
    <w:semiHidden/>
    <w:rsid w:val="003B4DCF"/>
    <w:pPr>
      <w:tabs>
        <w:tab w:val="left" w:pos="1418"/>
        <w:tab w:val="right" w:pos="9639"/>
      </w:tabs>
      <w:spacing w:after="60"/>
      <w:ind w:left="1134" w:hanging="1134"/>
    </w:pPr>
  </w:style>
  <w:style w:type="numbering" w:customStyle="1" w:styleId="ListNumber">
    <w:name w:val="List_Number"/>
    <w:uiPriority w:val="99"/>
    <w:rsid w:val="00CA10B0"/>
    <w:pPr>
      <w:numPr>
        <w:numId w:val="3"/>
      </w:numPr>
    </w:pPr>
  </w:style>
  <w:style w:type="numbering" w:customStyle="1" w:styleId="ListParagraph">
    <w:name w:val="List_Paragraph"/>
    <w:uiPriority w:val="99"/>
    <w:rsid w:val="003A08A5"/>
    <w:pPr>
      <w:numPr>
        <w:numId w:val="5"/>
      </w:numPr>
    </w:pPr>
  </w:style>
  <w:style w:type="paragraph" w:styleId="Caption">
    <w:name w:val="caption"/>
    <w:basedOn w:val="Normal"/>
    <w:next w:val="Normal"/>
    <w:uiPriority w:val="99"/>
    <w:semiHidden/>
    <w:qFormat/>
    <w:rsid w:val="0055219D"/>
    <w:pPr>
      <w:tabs>
        <w:tab w:val="left" w:pos="1134"/>
      </w:tabs>
      <w:spacing w:before="240" w:after="120"/>
      <w:ind w:left="1134" w:hanging="1134"/>
    </w:pPr>
    <w:rPr>
      <w:b/>
    </w:rPr>
  </w:style>
  <w:style w:type="paragraph" w:customStyle="1" w:styleId="ListAlpha0">
    <w:name w:val="List Alpha"/>
    <w:basedOn w:val="BodyText"/>
    <w:uiPriority w:val="1"/>
    <w:qFormat/>
    <w:rsid w:val="00CA10B0"/>
    <w:pPr>
      <w:numPr>
        <w:numId w:val="8"/>
      </w:numPr>
    </w:pPr>
  </w:style>
  <w:style w:type="numbering" w:customStyle="1" w:styleId="ListAlpha">
    <w:name w:val="List_Alpha"/>
    <w:uiPriority w:val="99"/>
    <w:rsid w:val="00CA10B0"/>
    <w:pPr>
      <w:numPr>
        <w:numId w:val="1"/>
      </w:numPr>
    </w:pPr>
  </w:style>
  <w:style w:type="paragraph" w:styleId="TableofAuthorities">
    <w:name w:val="table of authorities"/>
    <w:basedOn w:val="Normal"/>
    <w:next w:val="Normal"/>
    <w:uiPriority w:val="99"/>
    <w:semiHidden/>
    <w:rsid w:val="00E018FB"/>
    <w:pPr>
      <w:ind w:left="200" w:hanging="200"/>
    </w:pPr>
  </w:style>
  <w:style w:type="paragraph" w:styleId="TableofFigures">
    <w:name w:val="table of figures"/>
    <w:basedOn w:val="TOC3"/>
    <w:next w:val="Normal"/>
    <w:uiPriority w:val="99"/>
    <w:rsid w:val="00C410EB"/>
    <w:pPr>
      <w:tabs>
        <w:tab w:val="left" w:pos="1134"/>
        <w:tab w:val="left" w:pos="1559"/>
      </w:tabs>
      <w:spacing w:after="120" w:line="264" w:lineRule="auto"/>
    </w:pPr>
    <w:rPr>
      <w:noProof/>
      <w:sz w:val="22"/>
    </w:rPr>
  </w:style>
  <w:style w:type="paragraph" w:customStyle="1" w:styleId="TableTotal">
    <w:name w:val="Table Total"/>
    <w:basedOn w:val="TableBody"/>
    <w:uiPriority w:val="5"/>
    <w:qFormat/>
    <w:rsid w:val="007B1B14"/>
    <w:rPr>
      <w:b/>
    </w:rPr>
  </w:style>
  <w:style w:type="character" w:styleId="FollowedHyperlink">
    <w:name w:val="FollowedHyperlink"/>
    <w:basedOn w:val="DefaultParagraphFont"/>
    <w:uiPriority w:val="99"/>
    <w:rsid w:val="00C410EB"/>
    <w:rPr>
      <w:color w:val="004B8D" w:themeColor="accent1"/>
      <w:u w:val="single"/>
    </w:rPr>
  </w:style>
  <w:style w:type="paragraph" w:customStyle="1" w:styleId="AppendixH1">
    <w:name w:val="Appendix H1"/>
    <w:basedOn w:val="Normal"/>
    <w:next w:val="BodyText"/>
    <w:uiPriority w:val="99"/>
    <w:semiHidden/>
    <w:qFormat/>
    <w:rsid w:val="004F2A3C"/>
    <w:pPr>
      <w:pageBreakBefore/>
      <w:numPr>
        <w:numId w:val="2"/>
      </w:numPr>
      <w:tabs>
        <w:tab w:val="left" w:pos="567"/>
      </w:tabs>
      <w:spacing w:before="60" w:after="320"/>
    </w:pPr>
    <w:rPr>
      <w:rFonts w:eastAsia="Times New Roman" w:cs="Times New Roman"/>
      <w:b/>
      <w:sz w:val="36"/>
      <w:szCs w:val="24"/>
      <w:lang w:eastAsia="en-AU"/>
    </w:rPr>
  </w:style>
  <w:style w:type="paragraph" w:customStyle="1" w:styleId="AppendixH2">
    <w:name w:val="Appendix H2"/>
    <w:basedOn w:val="Heading2"/>
    <w:next w:val="BodyText"/>
    <w:uiPriority w:val="99"/>
    <w:semiHidden/>
    <w:qFormat/>
    <w:rsid w:val="004F2A3C"/>
    <w:pPr>
      <w:tabs>
        <w:tab w:val="left" w:pos="851"/>
      </w:tabs>
    </w:pPr>
    <w:rPr>
      <w:b w:val="0"/>
      <w:iCs w:val="0"/>
    </w:rPr>
  </w:style>
  <w:style w:type="paragraph" w:customStyle="1" w:styleId="AppendixH3">
    <w:name w:val="Appendix H3"/>
    <w:basedOn w:val="Heading3"/>
    <w:next w:val="BodyText"/>
    <w:uiPriority w:val="99"/>
    <w:semiHidden/>
    <w:qFormat/>
    <w:rsid w:val="004F2A3C"/>
    <w:pPr>
      <w:tabs>
        <w:tab w:val="left" w:pos="851"/>
      </w:tabs>
    </w:pPr>
    <w:rPr>
      <w:b w:val="0"/>
    </w:rPr>
  </w:style>
  <w:style w:type="paragraph" w:customStyle="1" w:styleId="ListAlpha2">
    <w:name w:val="List Alpha 2"/>
    <w:basedOn w:val="ListAlpha0"/>
    <w:uiPriority w:val="19"/>
    <w:rsid w:val="00CA10B0"/>
    <w:pPr>
      <w:numPr>
        <w:ilvl w:val="1"/>
      </w:numPr>
    </w:pPr>
  </w:style>
  <w:style w:type="paragraph" w:customStyle="1" w:styleId="ListAlpha3">
    <w:name w:val="List Alpha 3"/>
    <w:basedOn w:val="ListAlpha2"/>
    <w:uiPriority w:val="19"/>
    <w:rsid w:val="00CA10B0"/>
    <w:pPr>
      <w:numPr>
        <w:ilvl w:val="2"/>
      </w:numPr>
    </w:pPr>
  </w:style>
  <w:style w:type="paragraph" w:customStyle="1" w:styleId="ListAlpha4">
    <w:name w:val="List Alpha 4"/>
    <w:basedOn w:val="ListAlpha3"/>
    <w:uiPriority w:val="19"/>
    <w:rsid w:val="00CA10B0"/>
    <w:pPr>
      <w:numPr>
        <w:ilvl w:val="3"/>
      </w:numPr>
    </w:pPr>
  </w:style>
  <w:style w:type="paragraph" w:customStyle="1" w:styleId="ListAlpha6">
    <w:name w:val="List Alpha 6"/>
    <w:basedOn w:val="ListAlpha4"/>
    <w:uiPriority w:val="19"/>
    <w:rsid w:val="00CA10B0"/>
    <w:pPr>
      <w:numPr>
        <w:ilvl w:val="5"/>
      </w:numPr>
    </w:pPr>
  </w:style>
  <w:style w:type="paragraph" w:customStyle="1" w:styleId="ListAlpha5">
    <w:name w:val="List Alpha 5"/>
    <w:basedOn w:val="ListAlpha6"/>
    <w:uiPriority w:val="19"/>
    <w:rsid w:val="00CA10B0"/>
    <w:pPr>
      <w:numPr>
        <w:ilvl w:val="4"/>
        <w:numId w:val="10"/>
      </w:numPr>
    </w:pPr>
  </w:style>
  <w:style w:type="paragraph" w:styleId="ListBullet2">
    <w:name w:val="List Bullet 2"/>
    <w:basedOn w:val="ListBullet0"/>
    <w:uiPriority w:val="19"/>
    <w:rsid w:val="00875F0D"/>
    <w:pPr>
      <w:numPr>
        <w:ilvl w:val="1"/>
      </w:numPr>
      <w:spacing w:after="120"/>
    </w:pPr>
  </w:style>
  <w:style w:type="paragraph" w:styleId="ListBullet3">
    <w:name w:val="List Bullet 3"/>
    <w:basedOn w:val="ListBullet0"/>
    <w:uiPriority w:val="19"/>
    <w:rsid w:val="00875F0D"/>
    <w:pPr>
      <w:numPr>
        <w:ilvl w:val="2"/>
      </w:numPr>
      <w:spacing w:after="120"/>
    </w:pPr>
  </w:style>
  <w:style w:type="paragraph" w:styleId="ListBullet4">
    <w:name w:val="List Bullet 4"/>
    <w:basedOn w:val="ListBullet0"/>
    <w:uiPriority w:val="19"/>
    <w:rsid w:val="00875F0D"/>
    <w:pPr>
      <w:numPr>
        <w:ilvl w:val="3"/>
      </w:numPr>
      <w:spacing w:after="120"/>
    </w:pPr>
  </w:style>
  <w:style w:type="paragraph" w:styleId="ListBullet5">
    <w:name w:val="List Bullet 5"/>
    <w:basedOn w:val="ListBullet0"/>
    <w:uiPriority w:val="19"/>
    <w:rsid w:val="00875F0D"/>
    <w:pPr>
      <w:numPr>
        <w:ilvl w:val="4"/>
      </w:numPr>
      <w:spacing w:after="120"/>
    </w:pPr>
  </w:style>
  <w:style w:type="paragraph" w:customStyle="1" w:styleId="ListBullet6">
    <w:name w:val="List Bullet 6"/>
    <w:basedOn w:val="ListBullet0"/>
    <w:uiPriority w:val="19"/>
    <w:rsid w:val="00875F0D"/>
    <w:pPr>
      <w:numPr>
        <w:ilvl w:val="5"/>
      </w:numPr>
      <w:spacing w:after="120"/>
    </w:pPr>
  </w:style>
  <w:style w:type="paragraph" w:styleId="ListNumber2">
    <w:name w:val="List Number 2"/>
    <w:basedOn w:val="ListNumber0"/>
    <w:uiPriority w:val="19"/>
    <w:rsid w:val="002E62B5"/>
    <w:pPr>
      <w:numPr>
        <w:ilvl w:val="1"/>
      </w:numPr>
      <w:spacing w:after="120"/>
    </w:pPr>
  </w:style>
  <w:style w:type="paragraph" w:styleId="ListNumber3">
    <w:name w:val="List Number 3"/>
    <w:basedOn w:val="ListNumber0"/>
    <w:uiPriority w:val="19"/>
    <w:rsid w:val="002E62B5"/>
    <w:pPr>
      <w:numPr>
        <w:ilvl w:val="2"/>
      </w:numPr>
      <w:spacing w:after="120"/>
      <w:ind w:left="1276"/>
    </w:pPr>
  </w:style>
  <w:style w:type="paragraph" w:styleId="ListNumber4">
    <w:name w:val="List Number 4"/>
    <w:basedOn w:val="ListNumber0"/>
    <w:uiPriority w:val="19"/>
    <w:rsid w:val="002E62B5"/>
    <w:pPr>
      <w:numPr>
        <w:ilvl w:val="3"/>
      </w:numPr>
      <w:spacing w:after="120"/>
      <w:ind w:left="1701"/>
    </w:pPr>
  </w:style>
  <w:style w:type="paragraph" w:styleId="ListNumber5">
    <w:name w:val="List Number 5"/>
    <w:basedOn w:val="ListNumber0"/>
    <w:uiPriority w:val="19"/>
    <w:rsid w:val="002E62B5"/>
    <w:pPr>
      <w:numPr>
        <w:ilvl w:val="4"/>
      </w:numPr>
      <w:spacing w:after="120"/>
      <w:ind w:left="2126"/>
    </w:pPr>
  </w:style>
  <w:style w:type="paragraph" w:customStyle="1" w:styleId="ListNumber6">
    <w:name w:val="List Number 6"/>
    <w:basedOn w:val="ListNumber0"/>
    <w:uiPriority w:val="19"/>
    <w:rsid w:val="002E62B5"/>
    <w:pPr>
      <w:numPr>
        <w:ilvl w:val="5"/>
      </w:numPr>
      <w:spacing w:after="120"/>
      <w:ind w:left="2551"/>
    </w:pPr>
  </w:style>
  <w:style w:type="paragraph" w:customStyle="1" w:styleId="ListParagraph2">
    <w:name w:val="List Paragraph 2"/>
    <w:basedOn w:val="ListParagraph0"/>
    <w:uiPriority w:val="19"/>
    <w:rsid w:val="004F2A3C"/>
    <w:pPr>
      <w:numPr>
        <w:ilvl w:val="1"/>
      </w:numPr>
    </w:pPr>
  </w:style>
  <w:style w:type="paragraph" w:customStyle="1" w:styleId="ListParagraph3">
    <w:name w:val="List Paragraph 3"/>
    <w:basedOn w:val="ListParagraph0"/>
    <w:uiPriority w:val="19"/>
    <w:rsid w:val="004F2A3C"/>
    <w:pPr>
      <w:numPr>
        <w:ilvl w:val="2"/>
      </w:numPr>
    </w:pPr>
  </w:style>
  <w:style w:type="paragraph" w:customStyle="1" w:styleId="ListParagraph4">
    <w:name w:val="List Paragraph 4"/>
    <w:basedOn w:val="ListParagraph0"/>
    <w:uiPriority w:val="19"/>
    <w:rsid w:val="004F2A3C"/>
    <w:pPr>
      <w:numPr>
        <w:ilvl w:val="3"/>
      </w:numPr>
    </w:pPr>
  </w:style>
  <w:style w:type="paragraph" w:customStyle="1" w:styleId="ListParagraph5">
    <w:name w:val="List Paragraph 5"/>
    <w:basedOn w:val="ListParagraph0"/>
    <w:uiPriority w:val="19"/>
    <w:rsid w:val="004F2A3C"/>
    <w:pPr>
      <w:numPr>
        <w:ilvl w:val="4"/>
      </w:numPr>
    </w:pPr>
  </w:style>
  <w:style w:type="paragraph" w:customStyle="1" w:styleId="ListParagraph6">
    <w:name w:val="List Paragraph 6"/>
    <w:basedOn w:val="ListParagraph0"/>
    <w:uiPriority w:val="19"/>
    <w:rsid w:val="004F2A3C"/>
    <w:pPr>
      <w:numPr>
        <w:ilvl w:val="5"/>
      </w:numPr>
    </w:pPr>
  </w:style>
  <w:style w:type="numbering" w:customStyle="1" w:styleId="ListBullet">
    <w:name w:val="List_Bullet"/>
    <w:uiPriority w:val="99"/>
    <w:rsid w:val="00875F0D"/>
    <w:pPr>
      <w:numPr>
        <w:numId w:val="12"/>
      </w:numPr>
    </w:pPr>
  </w:style>
  <w:style w:type="numbering" w:customStyle="1" w:styleId="ListNumberedHeadings">
    <w:name w:val="List_NumberedHeadings"/>
    <w:uiPriority w:val="99"/>
    <w:rsid w:val="00B42E02"/>
    <w:pPr>
      <w:numPr>
        <w:numId w:val="4"/>
      </w:numPr>
    </w:pPr>
  </w:style>
  <w:style w:type="numbering" w:customStyle="1" w:styleId="ListTableBullet">
    <w:name w:val="List_TableBullet"/>
    <w:uiPriority w:val="99"/>
    <w:rsid w:val="00875F0D"/>
    <w:pPr>
      <w:numPr>
        <w:numId w:val="13"/>
      </w:numPr>
    </w:pPr>
  </w:style>
  <w:style w:type="numbering" w:customStyle="1" w:styleId="ListTableNumber">
    <w:name w:val="List_TableNumber"/>
    <w:uiPriority w:val="99"/>
    <w:rsid w:val="003A08A5"/>
    <w:pPr>
      <w:numPr>
        <w:numId w:val="6"/>
      </w:numPr>
    </w:pPr>
  </w:style>
  <w:style w:type="paragraph" w:customStyle="1" w:styleId="TableBullet2">
    <w:name w:val="Table Bullet 2"/>
    <w:basedOn w:val="TableBullet"/>
    <w:uiPriority w:val="19"/>
    <w:rsid w:val="00875F0D"/>
    <w:pPr>
      <w:numPr>
        <w:ilvl w:val="1"/>
      </w:numPr>
    </w:pPr>
  </w:style>
  <w:style w:type="paragraph" w:customStyle="1" w:styleId="TableNumber2">
    <w:name w:val="Table Number 2"/>
    <w:basedOn w:val="TableNumber"/>
    <w:uiPriority w:val="19"/>
    <w:rsid w:val="004F2A3C"/>
    <w:pPr>
      <w:numPr>
        <w:ilvl w:val="1"/>
      </w:numPr>
    </w:pPr>
  </w:style>
  <w:style w:type="paragraph" w:customStyle="1" w:styleId="BodyText4">
    <w:name w:val="Body Text 4"/>
    <w:basedOn w:val="BodyText3"/>
    <w:uiPriority w:val="99"/>
    <w:semiHidden/>
    <w:qFormat/>
    <w:rsid w:val="00444AE6"/>
    <w:pPr>
      <w:numPr>
        <w:ilvl w:val="3"/>
      </w:numPr>
    </w:pPr>
  </w:style>
  <w:style w:type="paragraph" w:customStyle="1" w:styleId="BodyText5">
    <w:name w:val="Body Text 5"/>
    <w:basedOn w:val="BodyText4"/>
    <w:uiPriority w:val="99"/>
    <w:semiHidden/>
    <w:qFormat/>
    <w:rsid w:val="00444AE6"/>
    <w:pPr>
      <w:numPr>
        <w:ilvl w:val="4"/>
      </w:numPr>
    </w:pPr>
  </w:style>
  <w:style w:type="paragraph" w:customStyle="1" w:styleId="BodyText6">
    <w:name w:val="Body Text 6"/>
    <w:basedOn w:val="BodyText5"/>
    <w:uiPriority w:val="99"/>
    <w:semiHidden/>
    <w:qFormat/>
    <w:rsid w:val="00444AE6"/>
    <w:pPr>
      <w:numPr>
        <w:ilvl w:val="5"/>
      </w:numPr>
    </w:pPr>
  </w:style>
  <w:style w:type="character" w:styleId="PlaceholderText">
    <w:name w:val="Placeholder Text"/>
    <w:basedOn w:val="DefaultParagraphFont"/>
    <w:uiPriority w:val="99"/>
    <w:semiHidden/>
    <w:rsid w:val="002106C4"/>
    <w:rPr>
      <w:color w:val="808080"/>
    </w:rPr>
  </w:style>
  <w:style w:type="paragraph" w:customStyle="1" w:styleId="TableSubtitle">
    <w:name w:val="Table Subtitle"/>
    <w:basedOn w:val="TableHeading"/>
    <w:uiPriority w:val="3"/>
    <w:qFormat/>
    <w:rsid w:val="006C3975"/>
    <w:rPr>
      <w:b w:val="0"/>
      <w:i/>
    </w:rPr>
  </w:style>
  <w:style w:type="table" w:customStyle="1" w:styleId="V2020Table">
    <w:name w:val="V2020 Table"/>
    <w:basedOn w:val="TableNormal"/>
    <w:uiPriority w:val="99"/>
    <w:rsid w:val="00E17257"/>
    <w:pPr>
      <w:spacing w:before="0"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rPr>
      <w:cantSplit/>
    </w:trPr>
    <w:tcPr>
      <w:shd w:val="clear" w:color="auto" w:fill="auto"/>
    </w:tcPr>
    <w:tblStylePr w:type="firstRow">
      <w:rPr>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004B8D" w:themeFill="accent1"/>
      </w:tcPr>
    </w:tblStylePr>
    <w:tblStylePr w:type="lastRow">
      <w:rPr>
        <w:b/>
      </w:rPr>
    </w:tblStylePr>
    <w:tblStylePr w:type="firstCol">
      <w:rPr>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004B8D" w:themeFill="accent1"/>
      </w:tcPr>
    </w:tblStylePr>
  </w:style>
  <w:style w:type="paragraph" w:customStyle="1" w:styleId="Indented">
    <w:name w:val="Indented"/>
    <w:basedOn w:val="BodyText"/>
    <w:uiPriority w:val="2"/>
    <w:qFormat/>
    <w:rsid w:val="007B1B14"/>
    <w:pPr>
      <w:ind w:left="567"/>
    </w:pPr>
  </w:style>
  <w:style w:type="paragraph" w:customStyle="1" w:styleId="MinutesACTION">
    <w:name w:val="Minutes ACTION"/>
    <w:basedOn w:val="Normal"/>
    <w:rsid w:val="00D44172"/>
    <w:pPr>
      <w:widowControl w:val="0"/>
      <w:pBdr>
        <w:top w:val="single" w:sz="48" w:space="1" w:color="D2D2D2"/>
        <w:bottom w:val="single" w:sz="48" w:space="0" w:color="D2D2D2"/>
      </w:pBdr>
      <w:shd w:val="clear" w:color="auto" w:fill="D2D2D2"/>
      <w:tabs>
        <w:tab w:val="left" w:pos="210"/>
        <w:tab w:val="left" w:pos="1985"/>
      </w:tabs>
      <w:spacing w:before="120" w:after="480"/>
      <w:ind w:left="1985" w:hanging="1985"/>
    </w:pPr>
    <w:rPr>
      <w:rFonts w:eastAsia="Times New Roman" w:cs="Times New Roman"/>
      <w:color w:val="000000"/>
      <w:spacing w:val="2"/>
      <w:szCs w:val="18"/>
    </w:rPr>
  </w:style>
  <w:style w:type="paragraph" w:customStyle="1" w:styleId="MinutesResolution">
    <w:name w:val="Minutes Resolution"/>
    <w:basedOn w:val="Normal"/>
    <w:rsid w:val="00D44172"/>
    <w:pPr>
      <w:widowControl w:val="0"/>
      <w:pBdr>
        <w:top w:val="single" w:sz="48" w:space="1" w:color="E6E6E6"/>
        <w:bottom w:val="single" w:sz="48" w:space="0" w:color="E6E6E6"/>
      </w:pBdr>
      <w:shd w:val="clear" w:color="auto" w:fill="E6E6E6"/>
      <w:tabs>
        <w:tab w:val="left" w:pos="196"/>
        <w:tab w:val="left" w:pos="1985"/>
        <w:tab w:val="left" w:pos="3850"/>
        <w:tab w:val="left" w:pos="5040"/>
        <w:tab w:val="left" w:pos="6901"/>
      </w:tabs>
      <w:spacing w:before="360" w:after="120"/>
      <w:ind w:left="1985" w:right="6" w:hanging="1985"/>
    </w:pPr>
    <w:rPr>
      <w:rFonts w:eastAsia="Times New Roman" w:cs="Times New Roman"/>
      <w:color w:val="000000"/>
      <w:spacing w:val="2"/>
      <w:position w:val="4"/>
      <w:szCs w:val="20"/>
    </w:rPr>
  </w:style>
  <w:style w:type="paragraph" w:customStyle="1" w:styleId="MinutesMOVEDBY">
    <w:name w:val="Minutes MOVED BY"/>
    <w:basedOn w:val="MinutesResolution"/>
    <w:rsid w:val="00D44172"/>
    <w:pPr>
      <w:pBdr>
        <w:top w:val="none" w:sz="0" w:space="0" w:color="auto"/>
        <w:bottom w:val="none" w:sz="0" w:space="0" w:color="auto"/>
      </w:pBdr>
      <w:shd w:val="clear" w:color="auto" w:fill="auto"/>
      <w:tabs>
        <w:tab w:val="clear" w:pos="196"/>
        <w:tab w:val="clear" w:pos="3850"/>
        <w:tab w:val="clear" w:pos="5040"/>
        <w:tab w:val="clear" w:pos="6901"/>
        <w:tab w:val="left" w:pos="210"/>
        <w:tab w:val="left" w:pos="3230"/>
        <w:tab w:val="left" w:pos="6460"/>
      </w:tabs>
      <w:spacing w:before="120" w:after="480"/>
      <w:ind w:left="1077" w:hanging="1077"/>
    </w:pPr>
    <w:rPr>
      <w:szCs w:val="18"/>
    </w:rPr>
  </w:style>
  <w:style w:type="paragraph" w:customStyle="1" w:styleId="Recommendation">
    <w:name w:val="Recommendation"/>
    <w:basedOn w:val="TableHeading"/>
    <w:uiPriority w:val="99"/>
    <w:qFormat/>
    <w:rsid w:val="00D44172"/>
    <w:rPr>
      <w:lang w:eastAsia="en-AU"/>
    </w:rPr>
  </w:style>
  <w:style w:type="table" w:styleId="TableGridLight">
    <w:name w:val="Grid Table Light"/>
    <w:basedOn w:val="TableNormal"/>
    <w:uiPriority w:val="40"/>
    <w:rsid w:val="003C20B8"/>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ColorfulShading-Accent31">
    <w:name w:val="Colorful Shading - Accent 31"/>
    <w:basedOn w:val="Normal"/>
    <w:uiPriority w:val="34"/>
    <w:qFormat/>
    <w:rsid w:val="00EC216E"/>
    <w:pPr>
      <w:spacing w:after="200" w:line="276" w:lineRule="auto"/>
      <w:ind w:left="720"/>
      <w:contextualSpacing/>
    </w:pPr>
    <w:rPr>
      <w:rFonts w:ascii="Calibri" w:eastAsia="Calibri" w:hAnsi="Calibri" w:cs="Times New Roman"/>
    </w:rPr>
  </w:style>
  <w:style w:type="character" w:styleId="CommentReference">
    <w:name w:val="annotation reference"/>
    <w:basedOn w:val="DefaultParagraphFont"/>
    <w:uiPriority w:val="99"/>
    <w:unhideWhenUsed/>
    <w:rsid w:val="00C454E9"/>
    <w:rPr>
      <w:sz w:val="16"/>
      <w:szCs w:val="16"/>
    </w:rPr>
  </w:style>
  <w:style w:type="paragraph" w:styleId="CommentText">
    <w:name w:val="annotation text"/>
    <w:basedOn w:val="Normal"/>
    <w:link w:val="CommentTextChar"/>
    <w:uiPriority w:val="99"/>
    <w:unhideWhenUsed/>
    <w:rsid w:val="00C454E9"/>
    <w:rPr>
      <w:sz w:val="20"/>
      <w:szCs w:val="20"/>
    </w:rPr>
  </w:style>
  <w:style w:type="character" w:customStyle="1" w:styleId="CommentTextChar">
    <w:name w:val="Comment Text Char"/>
    <w:basedOn w:val="DefaultParagraphFont"/>
    <w:link w:val="CommentText"/>
    <w:uiPriority w:val="99"/>
    <w:rsid w:val="00C454E9"/>
    <w:rPr>
      <w:sz w:val="20"/>
      <w:szCs w:val="20"/>
    </w:rPr>
  </w:style>
  <w:style w:type="paragraph" w:styleId="CommentSubject">
    <w:name w:val="annotation subject"/>
    <w:basedOn w:val="CommentText"/>
    <w:next w:val="CommentText"/>
    <w:link w:val="CommentSubjectChar"/>
    <w:uiPriority w:val="99"/>
    <w:semiHidden/>
    <w:unhideWhenUsed/>
    <w:rsid w:val="00C454E9"/>
    <w:rPr>
      <w:b/>
      <w:bCs/>
    </w:rPr>
  </w:style>
  <w:style w:type="character" w:customStyle="1" w:styleId="CommentSubjectChar">
    <w:name w:val="Comment Subject Char"/>
    <w:basedOn w:val="CommentTextChar"/>
    <w:link w:val="CommentSubject"/>
    <w:uiPriority w:val="99"/>
    <w:semiHidden/>
    <w:rsid w:val="00C454E9"/>
    <w:rPr>
      <w:b/>
      <w:bCs/>
      <w:sz w:val="20"/>
      <w:szCs w:val="20"/>
    </w:rPr>
  </w:style>
  <w:style w:type="character" w:styleId="Strong">
    <w:name w:val="Strong"/>
    <w:basedOn w:val="DefaultParagraphFont"/>
    <w:uiPriority w:val="22"/>
    <w:qFormat/>
    <w:rsid w:val="00F609F6"/>
    <w:rPr>
      <w:b/>
      <w:bCs/>
    </w:rPr>
  </w:style>
  <w:style w:type="character" w:styleId="UnresolvedMention">
    <w:name w:val="Unresolved Mention"/>
    <w:basedOn w:val="DefaultParagraphFont"/>
    <w:uiPriority w:val="99"/>
    <w:semiHidden/>
    <w:unhideWhenUsed/>
    <w:rsid w:val="00B87CB7"/>
    <w:rPr>
      <w:color w:val="605E5C"/>
      <w:shd w:val="clear" w:color="auto" w:fill="E1DFDD"/>
    </w:rPr>
  </w:style>
  <w:style w:type="paragraph" w:styleId="Revision">
    <w:name w:val="Revision"/>
    <w:hidden/>
    <w:uiPriority w:val="99"/>
    <w:semiHidden/>
    <w:rsid w:val="00331E3D"/>
    <w:pPr>
      <w:spacing w:before="0"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208730">
      <w:bodyDiv w:val="1"/>
      <w:marLeft w:val="0"/>
      <w:marRight w:val="0"/>
      <w:marTop w:val="0"/>
      <w:marBottom w:val="0"/>
      <w:divBdr>
        <w:top w:val="none" w:sz="0" w:space="0" w:color="auto"/>
        <w:left w:val="none" w:sz="0" w:space="0" w:color="auto"/>
        <w:bottom w:val="none" w:sz="0" w:space="0" w:color="auto"/>
        <w:right w:val="none" w:sz="0" w:space="0" w:color="auto"/>
      </w:divBdr>
      <w:divsChild>
        <w:div w:id="1169297152">
          <w:marLeft w:val="0"/>
          <w:marRight w:val="0"/>
          <w:marTop w:val="0"/>
          <w:marBottom w:val="0"/>
          <w:divBdr>
            <w:top w:val="none" w:sz="0" w:space="0" w:color="auto"/>
            <w:left w:val="none" w:sz="0" w:space="0" w:color="auto"/>
            <w:bottom w:val="none" w:sz="0" w:space="0" w:color="auto"/>
            <w:right w:val="none" w:sz="0" w:space="0" w:color="auto"/>
          </w:divBdr>
        </w:div>
      </w:divsChild>
    </w:div>
    <w:div w:id="188762873">
      <w:bodyDiv w:val="1"/>
      <w:marLeft w:val="0"/>
      <w:marRight w:val="0"/>
      <w:marTop w:val="0"/>
      <w:marBottom w:val="0"/>
      <w:divBdr>
        <w:top w:val="none" w:sz="0" w:space="0" w:color="auto"/>
        <w:left w:val="none" w:sz="0" w:space="0" w:color="auto"/>
        <w:bottom w:val="none" w:sz="0" w:space="0" w:color="auto"/>
        <w:right w:val="none" w:sz="0" w:space="0" w:color="auto"/>
      </w:divBdr>
    </w:div>
    <w:div w:id="308479396">
      <w:bodyDiv w:val="1"/>
      <w:marLeft w:val="0"/>
      <w:marRight w:val="0"/>
      <w:marTop w:val="0"/>
      <w:marBottom w:val="0"/>
      <w:divBdr>
        <w:top w:val="none" w:sz="0" w:space="0" w:color="auto"/>
        <w:left w:val="none" w:sz="0" w:space="0" w:color="auto"/>
        <w:bottom w:val="none" w:sz="0" w:space="0" w:color="auto"/>
        <w:right w:val="none" w:sz="0" w:space="0" w:color="auto"/>
      </w:divBdr>
    </w:div>
    <w:div w:id="1183981872">
      <w:bodyDiv w:val="1"/>
      <w:marLeft w:val="0"/>
      <w:marRight w:val="0"/>
      <w:marTop w:val="0"/>
      <w:marBottom w:val="0"/>
      <w:divBdr>
        <w:top w:val="none" w:sz="0" w:space="0" w:color="auto"/>
        <w:left w:val="none" w:sz="0" w:space="0" w:color="auto"/>
        <w:bottom w:val="none" w:sz="0" w:space="0" w:color="auto"/>
        <w:right w:val="none" w:sz="0" w:space="0" w:color="auto"/>
      </w:divBdr>
      <w:divsChild>
        <w:div w:id="378867398">
          <w:marLeft w:val="0"/>
          <w:marRight w:val="0"/>
          <w:marTop w:val="0"/>
          <w:marBottom w:val="0"/>
          <w:divBdr>
            <w:top w:val="none" w:sz="0" w:space="0" w:color="auto"/>
            <w:left w:val="none" w:sz="0" w:space="0" w:color="auto"/>
            <w:bottom w:val="none" w:sz="0" w:space="0" w:color="auto"/>
            <w:right w:val="none" w:sz="0" w:space="0" w:color="auto"/>
          </w:divBdr>
        </w:div>
      </w:divsChild>
    </w:div>
    <w:div w:id="2114746607">
      <w:bodyDiv w:val="1"/>
      <w:marLeft w:val="0"/>
      <w:marRight w:val="0"/>
      <w:marTop w:val="0"/>
      <w:marBottom w:val="0"/>
      <w:divBdr>
        <w:top w:val="none" w:sz="0" w:space="0" w:color="auto"/>
        <w:left w:val="none" w:sz="0" w:space="0" w:color="auto"/>
        <w:bottom w:val="none" w:sz="0" w:space="0" w:color="auto"/>
        <w:right w:val="none" w:sz="0" w:space="0" w:color="auto"/>
      </w:divBdr>
      <w:divsChild>
        <w:div w:id="11688628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info@vision2020australia.org.au"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0EFD159E0C54FF1816389956D03B0E2"/>
        <w:category>
          <w:name w:val="General"/>
          <w:gallery w:val="placeholder"/>
        </w:category>
        <w:types>
          <w:type w:val="bbPlcHdr"/>
        </w:types>
        <w:behaviors>
          <w:behavior w:val="content"/>
        </w:behaviors>
        <w:guid w:val="{D433AE7B-953C-4FFB-B409-8F60BF1663FF}"/>
      </w:docPartPr>
      <w:docPartBody>
        <w:p w:rsidR="00D5108A" w:rsidRDefault="00D5108A">
          <w:pPr>
            <w:pStyle w:val="90EFD159E0C54FF1816389956D03B0E2"/>
          </w:pPr>
          <w:r w:rsidRPr="00035779">
            <w:rPr>
              <w:shd w:val="clear" w:color="auto" w:fill="D9D9D9" w:themeFill="background1" w:themeFillShade="D9"/>
            </w:rPr>
            <w:t>[Title]</w:t>
          </w:r>
        </w:p>
      </w:docPartBody>
    </w:docPart>
    <w:docPart>
      <w:docPartPr>
        <w:name w:val="C5542EF3C2634098AAF401921DE0FCAB"/>
        <w:category>
          <w:name w:val="General"/>
          <w:gallery w:val="placeholder"/>
        </w:category>
        <w:types>
          <w:type w:val="bbPlcHdr"/>
        </w:types>
        <w:behaviors>
          <w:behavior w:val="content"/>
        </w:behaviors>
        <w:guid w:val="{39A4E7DD-37E0-4F6B-89E4-10E3303D0D92}"/>
      </w:docPartPr>
      <w:docPartBody>
        <w:p w:rsidR="00C205EA" w:rsidRDefault="00F10FA4" w:rsidP="00F10FA4">
          <w:pPr>
            <w:pStyle w:val="C5542EF3C2634098AAF401921DE0FCAB"/>
          </w:pPr>
          <w:r w:rsidRPr="003C20B8">
            <w:t>[Title]</w:t>
          </w:r>
        </w:p>
      </w:docPartBody>
    </w:docPart>
    <w:docPart>
      <w:docPartPr>
        <w:name w:val="E970A05F55674BF781B246EF726BEFB1"/>
        <w:category>
          <w:name w:val="General"/>
          <w:gallery w:val="placeholder"/>
        </w:category>
        <w:types>
          <w:type w:val="bbPlcHdr"/>
        </w:types>
        <w:behaviors>
          <w:behavior w:val="content"/>
        </w:behaviors>
        <w:guid w:val="{7237E501-B8E2-4EAA-B39E-790AE684E824}"/>
      </w:docPartPr>
      <w:docPartBody>
        <w:p w:rsidR="00C205EA" w:rsidRDefault="00F10FA4" w:rsidP="00F10FA4">
          <w:pPr>
            <w:pStyle w:val="E970A05F55674BF781B246EF726BEFB1"/>
          </w:pPr>
          <w:r w:rsidRPr="003C20B8">
            <w:rPr>
              <w:iCs/>
            </w:rPr>
            <w:t>[Subtitle]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Gothic">
    <w:altName w:val="ＭＳ Ｐゴシック"/>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08A"/>
    <w:rsid w:val="002D1897"/>
    <w:rsid w:val="003B698C"/>
    <w:rsid w:val="0041253C"/>
    <w:rsid w:val="005C3EF1"/>
    <w:rsid w:val="007F45CD"/>
    <w:rsid w:val="00835A4B"/>
    <w:rsid w:val="008B1510"/>
    <w:rsid w:val="00B254E5"/>
    <w:rsid w:val="00B84625"/>
    <w:rsid w:val="00C205EA"/>
    <w:rsid w:val="00C46511"/>
    <w:rsid w:val="00C75970"/>
    <w:rsid w:val="00CB030B"/>
    <w:rsid w:val="00CB5AC2"/>
    <w:rsid w:val="00D14F36"/>
    <w:rsid w:val="00D5108A"/>
    <w:rsid w:val="00DE5A61"/>
    <w:rsid w:val="00EB7115"/>
    <w:rsid w:val="00EC0908"/>
    <w:rsid w:val="00F10FA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0EFD159E0C54FF1816389956D03B0E2">
    <w:name w:val="90EFD159E0C54FF1816389956D03B0E2"/>
  </w:style>
  <w:style w:type="paragraph" w:customStyle="1" w:styleId="C5542EF3C2634098AAF401921DE0FCAB">
    <w:name w:val="C5542EF3C2634098AAF401921DE0FCAB"/>
    <w:rsid w:val="00F10FA4"/>
  </w:style>
  <w:style w:type="paragraph" w:customStyle="1" w:styleId="E970A05F55674BF781B246EF726BEFB1">
    <w:name w:val="E970A05F55674BF781B246EF726BEFB1"/>
    <w:rsid w:val="00F10F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ision 2020">
      <a:dk1>
        <a:sysClr val="windowText" lastClr="000000"/>
      </a:dk1>
      <a:lt1>
        <a:sysClr val="window" lastClr="FFFFFF"/>
      </a:lt1>
      <a:dk2>
        <a:srgbClr val="7F7F7F"/>
      </a:dk2>
      <a:lt2>
        <a:srgbClr val="FFFFFF"/>
      </a:lt2>
      <a:accent1>
        <a:srgbClr val="004B8D"/>
      </a:accent1>
      <a:accent2>
        <a:srgbClr val="FFE384"/>
      </a:accent2>
      <a:accent3>
        <a:srgbClr val="32619D"/>
      </a:accent3>
      <a:accent4>
        <a:srgbClr val="FFECB3"/>
      </a:accent4>
      <a:accent5>
        <a:srgbClr val="BDC6DF"/>
      </a:accent5>
      <a:accent6>
        <a:srgbClr val="FFF7E2"/>
      </a:accent6>
      <a:hlink>
        <a:srgbClr val="004B8D"/>
      </a:hlink>
      <a:folHlink>
        <a:srgbClr val="004B8D"/>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SharedWithUsers xmlns="37c2fd94-8164-4e76-99fa-8733568052a1">
      <UserInfo>
        <DisplayName>Casey Levy</DisplayName>
        <AccountId>183</AccountId>
        <AccountType/>
      </UserInfo>
      <UserInfo>
        <DisplayName>Ben Jessup</DisplayName>
        <AccountId>18</AccountId>
        <AccountType/>
      </UserInfo>
    </SharedWithUsers>
    <lcf76f155ced4ddcb4097134ff3c332f xmlns="78d0d9b4-ea0a-4f91-8ef9-801b5021269f">
      <Terms xmlns="http://schemas.microsoft.com/office/infopath/2007/PartnerControls"/>
    </lcf76f155ced4ddcb4097134ff3c332f>
    <TaxCatchAll xmlns="37c2fd94-8164-4e76-99fa-8733568052a1"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BC080E7CE5CF114B90954CA3A674009A" ma:contentTypeVersion="16" ma:contentTypeDescription="Create a new document." ma:contentTypeScope="" ma:versionID="6cb1ff0b4d1834a9fb0acf8a8a187ee6">
  <xsd:schema xmlns:xsd="http://www.w3.org/2001/XMLSchema" xmlns:xs="http://www.w3.org/2001/XMLSchema" xmlns:p="http://schemas.microsoft.com/office/2006/metadata/properties" xmlns:ns2="78d0d9b4-ea0a-4f91-8ef9-801b5021269f" xmlns:ns3="37c2fd94-8164-4e76-99fa-8733568052a1" targetNamespace="http://schemas.microsoft.com/office/2006/metadata/properties" ma:root="true" ma:fieldsID="1bb2c9c7163cf1ed433a3e6005d38c23" ns2:_="" ns3:_="">
    <xsd:import namespace="78d0d9b4-ea0a-4f91-8ef9-801b5021269f"/>
    <xsd:import namespace="37c2fd94-8164-4e76-99fa-8733568052a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d0d9b4-ea0a-4f91-8ef9-801b502126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7d7da67-9b39-49fd-b113-23cd3c6ecb2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7c2fd94-8164-4e76-99fa-8733568052a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062c421-469e-4809-b711-e4d233da4741}" ma:internalName="TaxCatchAll" ma:showField="CatchAllData" ma:web="37c2fd94-8164-4e76-99fa-8733568052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10D88D-5D96-448F-8988-B5ACFE87C469}">
  <ds:schemaRefs>
    <ds:schemaRef ds:uri="http://schemas.microsoft.com/office/2006/metadata/properties"/>
    <ds:schemaRef ds:uri="http://schemas.microsoft.com/office/infopath/2007/PartnerControls"/>
    <ds:schemaRef ds:uri="37c2fd94-8164-4e76-99fa-8733568052a1"/>
  </ds:schemaRefs>
</ds:datastoreItem>
</file>

<file path=customXml/itemProps3.xml><?xml version="1.0" encoding="utf-8"?>
<ds:datastoreItem xmlns:ds="http://schemas.openxmlformats.org/officeDocument/2006/customXml" ds:itemID="{C52C146D-4B23-4B02-B964-EBEB38372AB4}">
  <ds:schemaRefs>
    <ds:schemaRef ds:uri="http://schemas.openxmlformats.org/officeDocument/2006/bibliography"/>
  </ds:schemaRefs>
</ds:datastoreItem>
</file>

<file path=customXml/itemProps4.xml><?xml version="1.0" encoding="utf-8"?>
<ds:datastoreItem xmlns:ds="http://schemas.openxmlformats.org/officeDocument/2006/customXml" ds:itemID="{FBFD10BF-A51A-4297-8B1B-9088D02018C2}">
  <ds:schemaRefs>
    <ds:schemaRef ds:uri="http://schemas.microsoft.com/sharepoint/v3/contenttype/forms"/>
  </ds:schemaRefs>
</ds:datastoreItem>
</file>

<file path=customXml/itemProps5.xml><?xml version="1.0" encoding="utf-8"?>
<ds:datastoreItem xmlns:ds="http://schemas.openxmlformats.org/officeDocument/2006/customXml" ds:itemID="{77B976AB-6759-4B76-A1B9-2E88F1903C15}"/>
</file>

<file path=docProps/app.xml><?xml version="1.0" encoding="utf-8"?>
<Properties xmlns="http://schemas.openxmlformats.org/officeDocument/2006/extended-properties" xmlns:vt="http://schemas.openxmlformats.org/officeDocument/2006/docPropsVTypes">
  <Template>Normal</Template>
  <TotalTime>20</TotalTime>
  <Pages>10</Pages>
  <Words>2904</Words>
  <Characters>16558</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DRAFT Reflect Reconciliation Action Plan</vt:lpstr>
    </vt:vector>
  </TitlesOfParts>
  <Company/>
  <LinksUpToDate>false</LinksUpToDate>
  <CharactersWithSpaces>19424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Reflect Reconciliation Action Plan</dc:title>
  <dc:subject>2021-2023</dc:subject>
  <dc:creator>Savannha Roberts</dc:creator>
  <cp:keywords/>
  <cp:lastModifiedBy>Jess Darwishpanah</cp:lastModifiedBy>
  <cp:revision>7</cp:revision>
  <cp:lastPrinted>2013-02-12T07:39:00Z</cp:lastPrinted>
  <dcterms:created xsi:type="dcterms:W3CDTF">2022-04-28T03:30:00Z</dcterms:created>
  <dcterms:modified xsi:type="dcterms:W3CDTF">2022-04-28T23:43:00Z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0x010100BC080E7CE5CF114B90954CA3A674009A</vt:lpwstr>
  </property>
  <property fmtid="{D5CDD505-2E9C-101B-9397-08002B2CF9AE}" pid="3" name="Order">
    <vt:r8>492200</vt:r8>
  </property>
</Properties>
</file>